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B0EC9" w14:textId="189456A2" w:rsidR="00FF7FF1" w:rsidRPr="00680355" w:rsidRDefault="00744B69">
      <w:pPr>
        <w:pStyle w:val="ListParagraph"/>
        <w:ind w:left="0"/>
        <w:contextualSpacing w:val="0"/>
        <w:jc w:val="center"/>
        <w:rPr>
          <w:rFonts w:ascii="Times New Roman" w:hAnsi="Times New Roman" w:cs="Times New Roman"/>
          <w:b/>
          <w:spacing w:val="-4"/>
          <w:sz w:val="28"/>
          <w:szCs w:val="28"/>
        </w:rPr>
      </w:pPr>
      <w:r>
        <w:rPr>
          <w:rFonts w:ascii="Times New Roman" w:hAnsi="Times New Roman" w:cs="Times New Roman"/>
          <w:b/>
          <w:spacing w:val="-4"/>
          <w:sz w:val="28"/>
          <w:szCs w:val="28"/>
          <w:lang w:val="vi-VN"/>
        </w:rPr>
        <w:t>PHỤ LỤC</w:t>
      </w:r>
    </w:p>
    <w:p w14:paraId="3F2318D3" w14:textId="77777777" w:rsidR="00FF7FF1" w:rsidRDefault="00FF7FF1">
      <w:pPr>
        <w:pStyle w:val="ListParagraph"/>
        <w:ind w:left="0"/>
        <w:contextualSpacing w:val="0"/>
        <w:jc w:val="center"/>
        <w:rPr>
          <w:rFonts w:ascii="Times New Roman" w:hAnsi="Times New Roman" w:cs="Times New Roman"/>
          <w:b/>
          <w:spacing w:val="-4"/>
          <w:sz w:val="12"/>
          <w:szCs w:val="28"/>
        </w:rPr>
      </w:pPr>
    </w:p>
    <w:p w14:paraId="407C2E65" w14:textId="77777777" w:rsidR="00FF7FF1" w:rsidRDefault="00744B69">
      <w:pPr>
        <w:pStyle w:val="ListParagraph"/>
        <w:ind w:left="0"/>
        <w:contextualSpacing w:val="0"/>
        <w:jc w:val="center"/>
        <w:rPr>
          <w:rFonts w:ascii="Times New Roman" w:hAnsi="Times New Roman" w:cs="Times New Roman"/>
          <w:b/>
          <w:spacing w:val="-4"/>
          <w:sz w:val="28"/>
          <w:szCs w:val="28"/>
        </w:rPr>
      </w:pPr>
      <w:r>
        <w:rPr>
          <w:rFonts w:ascii="Times New Roman" w:hAnsi="Times New Roman" w:cs="Times New Roman"/>
          <w:b/>
          <w:spacing w:val="-4"/>
          <w:sz w:val="28"/>
          <w:szCs w:val="28"/>
          <w:lang w:val="vi-VN"/>
        </w:rPr>
        <w:t>HƯỚNG DẪN RÀ SOÁT</w:t>
      </w:r>
      <w:r>
        <w:rPr>
          <w:rFonts w:ascii="Times New Roman" w:hAnsi="Times New Roman" w:cs="Times New Roman"/>
          <w:b/>
          <w:spacing w:val="-4"/>
          <w:sz w:val="28"/>
          <w:szCs w:val="28"/>
        </w:rPr>
        <w:t xml:space="preserve"> MẪU </w:t>
      </w:r>
    </w:p>
    <w:p w14:paraId="770CA710" w14:textId="77777777" w:rsidR="00FF7FF1" w:rsidRDefault="00744B69">
      <w:pPr>
        <w:pStyle w:val="ListParagraph"/>
        <w:ind w:left="0"/>
        <w:contextualSpacing w:val="0"/>
        <w:jc w:val="center"/>
        <w:rPr>
          <w:rFonts w:ascii="Times New Roman" w:hAnsi="Times New Roman" w:cs="Times New Roman"/>
          <w:b/>
          <w:spacing w:val="-4"/>
          <w:sz w:val="28"/>
          <w:szCs w:val="28"/>
        </w:rPr>
      </w:pPr>
      <w:r>
        <w:rPr>
          <w:rFonts w:ascii="Times New Roman" w:hAnsi="Times New Roman" w:cs="Times New Roman"/>
          <w:b/>
          <w:spacing w:val="-4"/>
          <w:sz w:val="28"/>
          <w:szCs w:val="28"/>
        </w:rPr>
        <w:t>ĐIỀU TRA CƠ SỞ SXKD CÁ THỂ NĂM 2025</w:t>
      </w:r>
    </w:p>
    <w:p w14:paraId="3B7210DE" w14:textId="77777777" w:rsidR="00FF7FF1" w:rsidRDefault="00FF7FF1">
      <w:pPr>
        <w:jc w:val="both"/>
        <w:rPr>
          <w:rFonts w:ascii="Times New Roman" w:hAnsi="Times New Roman" w:cs="Times New Roman"/>
          <w:sz w:val="28"/>
          <w:szCs w:val="28"/>
        </w:rPr>
      </w:pPr>
    </w:p>
    <w:p w14:paraId="21FDD876" w14:textId="6E9CE4B8" w:rsidR="00FF7FF1" w:rsidRDefault="00744B69">
      <w:pPr>
        <w:shd w:val="clear" w:color="auto" w:fill="FFFFFF"/>
        <w:spacing w:before="120"/>
        <w:ind w:firstLine="720"/>
        <w:jc w:val="both"/>
        <w:rPr>
          <w:rFonts w:ascii="Times New Roman" w:hAnsi="Times New Roman" w:cs="Times New Roman"/>
          <w:color w:val="000000"/>
          <w:spacing w:val="-6"/>
          <w:sz w:val="28"/>
          <w:szCs w:val="28"/>
          <w:lang w:val="vi-VN"/>
        </w:rPr>
      </w:pPr>
      <w:r>
        <w:rPr>
          <w:rFonts w:ascii="Times New Roman" w:hAnsi="Times New Roman" w:cs="Times New Roman"/>
          <w:color w:val="000000" w:themeColor="text1"/>
          <w:spacing w:val="-6"/>
          <w:sz w:val="28"/>
          <w:szCs w:val="28"/>
          <w:lang w:val="vi-VN"/>
        </w:rPr>
        <w:t>Cục Thống kê</w:t>
      </w:r>
      <w:r>
        <w:rPr>
          <w:rFonts w:ascii="Times New Roman" w:hAnsi="Times New Roman" w:cs="Times New Roman"/>
          <w:color w:val="000000" w:themeColor="text1"/>
          <w:spacing w:val="-6"/>
          <w:sz w:val="28"/>
          <w:szCs w:val="28"/>
        </w:rPr>
        <w:t xml:space="preserve"> tỉnh, thành phố trực thuộc Trung ương (</w:t>
      </w:r>
      <w:r w:rsidR="00680355">
        <w:rPr>
          <w:rFonts w:ascii="Times New Roman" w:hAnsi="Times New Roman" w:cs="Times New Roman"/>
          <w:color w:val="000000" w:themeColor="text1"/>
          <w:spacing w:val="-6"/>
          <w:sz w:val="28"/>
          <w:szCs w:val="28"/>
        </w:rPr>
        <w:t xml:space="preserve">viết gọn là </w:t>
      </w:r>
      <w:r>
        <w:rPr>
          <w:rFonts w:ascii="Times New Roman" w:hAnsi="Times New Roman" w:cs="Times New Roman"/>
          <w:color w:val="000000" w:themeColor="text1"/>
          <w:spacing w:val="-6"/>
          <w:sz w:val="28"/>
          <w:szCs w:val="28"/>
        </w:rPr>
        <w:t>Cục Thống kê)</w:t>
      </w:r>
      <w:r>
        <w:rPr>
          <w:rFonts w:ascii="Times New Roman" w:hAnsi="Times New Roman" w:cs="Times New Roman"/>
          <w:iCs/>
          <w:color w:val="000000" w:themeColor="text1"/>
          <w:spacing w:val="-6"/>
          <w:sz w:val="28"/>
          <w:szCs w:val="28"/>
        </w:rPr>
        <w:t xml:space="preserve"> </w:t>
      </w:r>
      <w:r>
        <w:rPr>
          <w:rFonts w:ascii="Times New Roman" w:hAnsi="Times New Roman" w:cs="Times New Roman"/>
          <w:color w:val="000000" w:themeColor="text1"/>
          <w:spacing w:val="-6"/>
          <w:sz w:val="28"/>
          <w:szCs w:val="28"/>
          <w:lang w:val="vi-VN"/>
        </w:rPr>
        <w:t>t</w:t>
      </w:r>
      <w:r>
        <w:rPr>
          <w:rFonts w:ascii="Times New Roman" w:hAnsi="Times New Roman" w:cs="Times New Roman"/>
          <w:color w:val="000000"/>
          <w:spacing w:val="-6"/>
          <w:sz w:val="28"/>
          <w:szCs w:val="28"/>
          <w:lang w:val="vi-VN"/>
        </w:rPr>
        <w:t xml:space="preserve">iến hành rà soát và </w:t>
      </w:r>
      <w:r>
        <w:rPr>
          <w:rFonts w:ascii="Times New Roman" w:hAnsi="Times New Roman" w:cs="Times New Roman"/>
          <w:color w:val="000000"/>
          <w:spacing w:val="-6"/>
          <w:sz w:val="28"/>
          <w:szCs w:val="28"/>
        </w:rPr>
        <w:t>thay mẫu điều tra hộ sản xuất kinh doanh cá thể</w:t>
      </w:r>
      <w:r>
        <w:rPr>
          <w:rFonts w:ascii="Times New Roman" w:hAnsi="Times New Roman" w:cs="Times New Roman"/>
          <w:color w:val="000000"/>
          <w:spacing w:val="-6"/>
          <w:sz w:val="28"/>
          <w:szCs w:val="28"/>
          <w:lang w:val="vi-VN"/>
        </w:rPr>
        <w:t xml:space="preserve"> </w:t>
      </w:r>
      <w:r w:rsidR="00680355">
        <w:rPr>
          <w:rFonts w:ascii="Times New Roman" w:hAnsi="Times New Roman" w:cs="Times New Roman"/>
          <w:color w:val="000000"/>
          <w:spacing w:val="-6"/>
          <w:sz w:val="28"/>
          <w:szCs w:val="28"/>
        </w:rPr>
        <w:t>theo các bước thực hiện</w:t>
      </w:r>
      <w:r>
        <w:rPr>
          <w:rFonts w:ascii="Times New Roman" w:hAnsi="Times New Roman" w:cs="Times New Roman"/>
          <w:color w:val="000000"/>
          <w:spacing w:val="-6"/>
          <w:sz w:val="28"/>
          <w:szCs w:val="28"/>
          <w:lang w:val="vi-VN"/>
        </w:rPr>
        <w:t>:</w:t>
      </w:r>
    </w:p>
    <w:p w14:paraId="2265E91B" w14:textId="77777777" w:rsidR="00FF7FF1" w:rsidRPr="00D95CB7" w:rsidRDefault="00744B69">
      <w:pPr>
        <w:shd w:val="clear" w:color="auto" w:fill="FFFFFF"/>
        <w:spacing w:before="120"/>
        <w:ind w:firstLine="720"/>
        <w:jc w:val="both"/>
        <w:rPr>
          <w:rFonts w:ascii="Times New Roman" w:hAnsi="Times New Roman" w:cs="Times New Roman"/>
          <w:b/>
          <w:iCs/>
          <w:sz w:val="28"/>
          <w:szCs w:val="28"/>
          <w:lang w:val="vi-VN"/>
        </w:rPr>
      </w:pPr>
      <w:r w:rsidRPr="00D95CB7">
        <w:rPr>
          <w:rFonts w:ascii="Times New Roman" w:hAnsi="Times New Roman" w:cs="Times New Roman"/>
          <w:b/>
          <w:bCs/>
          <w:sz w:val="28"/>
          <w:szCs w:val="28"/>
          <w:lang w:val="vi-VN"/>
        </w:rPr>
        <w:t xml:space="preserve">1. Xuất danh sách cơ sở SXKD cá thể thực hiện điều tra mẫu phiếu </w:t>
      </w:r>
      <w:r w:rsidRPr="00D95CB7">
        <w:rPr>
          <w:rFonts w:ascii="Times New Roman" w:hAnsi="Times New Roman" w:cs="Times New Roman"/>
          <w:b/>
          <w:iCs/>
          <w:sz w:val="28"/>
          <w:szCs w:val="28"/>
          <w:lang w:val="vi-VN"/>
        </w:rPr>
        <w:t xml:space="preserve">2/CT-M </w:t>
      </w:r>
    </w:p>
    <w:p w14:paraId="3AAC7A2A" w14:textId="77777777" w:rsidR="00FF7FF1" w:rsidRDefault="00744B69">
      <w:pPr>
        <w:shd w:val="clear" w:color="auto" w:fill="FFFFFF"/>
        <w:spacing w:before="120"/>
        <w:ind w:firstLine="720"/>
        <w:jc w:val="both"/>
        <w:rPr>
          <w:rFonts w:ascii="Times New Roman" w:hAnsi="Times New Roman" w:cs="Times New Roman"/>
          <w:iCs/>
          <w:spacing w:val="-2"/>
          <w:sz w:val="28"/>
          <w:szCs w:val="28"/>
        </w:rPr>
      </w:pPr>
      <w:r>
        <w:rPr>
          <w:rFonts w:ascii="Times New Roman" w:hAnsi="Times New Roman" w:cs="Times New Roman"/>
          <w:iCs/>
          <w:spacing w:val="-2"/>
          <w:sz w:val="28"/>
          <w:szCs w:val="28"/>
        </w:rPr>
        <w:t xml:space="preserve">Đăng nhập chương trình tại địa chỉ </w:t>
      </w:r>
      <w:hyperlink r:id="rId6" w:history="1">
        <w:r>
          <w:rPr>
            <w:rStyle w:val="Hyperlink"/>
            <w:rFonts w:ascii="Times New Roman" w:hAnsi="Times New Roman" w:cs="Times New Roman"/>
            <w:spacing w:val="-2"/>
            <w:sz w:val="28"/>
            <w:lang w:val="en-GB"/>
          </w:rPr>
          <w:t>https://cathe</w:t>
        </w:r>
        <w:r>
          <w:rPr>
            <w:rStyle w:val="Hyperlink"/>
            <w:rFonts w:ascii="Times New Roman" w:hAnsi="Times New Roman" w:cs="Times New Roman"/>
            <w:spacing w:val="-2"/>
            <w:sz w:val="28"/>
          </w:rPr>
          <w:t>nam</w:t>
        </w:r>
        <w:r>
          <w:rPr>
            <w:rStyle w:val="Hyperlink"/>
            <w:rFonts w:ascii="Times New Roman" w:hAnsi="Times New Roman" w:cs="Times New Roman"/>
            <w:spacing w:val="-2"/>
            <w:sz w:val="28"/>
            <w:lang w:val="en-GB"/>
          </w:rPr>
          <w:t>.gso.gov.vn</w:t>
        </w:r>
      </w:hyperlink>
      <w:r>
        <w:rPr>
          <w:rFonts w:ascii="Times New Roman" w:hAnsi="Times New Roman" w:cs="Times New Roman"/>
          <w:iCs/>
          <w:spacing w:val="-2"/>
          <w:sz w:val="28"/>
          <w:szCs w:val="28"/>
        </w:rPr>
        <w:t xml:space="preserve"> theo đường dẫn: </w:t>
      </w:r>
      <w:r>
        <w:rPr>
          <w:rFonts w:ascii="Times New Roman" w:hAnsi="Times New Roman" w:cs="Times New Roman"/>
          <w:b/>
          <w:i/>
          <w:iCs/>
          <w:spacing w:val="-2"/>
          <w:sz w:val="28"/>
          <w:szCs w:val="28"/>
        </w:rPr>
        <w:t>Danh sách nền</w:t>
      </w:r>
      <w:r>
        <w:rPr>
          <w:rFonts w:ascii="Times New Roman" w:hAnsi="Times New Roman" w:cs="Times New Roman"/>
          <w:iCs/>
          <w:spacing w:val="-2"/>
          <w:sz w:val="28"/>
          <w:szCs w:val="28"/>
        </w:rPr>
        <w:t xml:space="preserve"> » </w:t>
      </w:r>
      <w:r>
        <w:rPr>
          <w:rFonts w:ascii="Times New Roman" w:hAnsi="Times New Roman" w:cs="Times New Roman"/>
          <w:b/>
          <w:i/>
          <w:iCs/>
          <w:spacing w:val="-2"/>
          <w:sz w:val="28"/>
          <w:szCs w:val="28"/>
        </w:rPr>
        <w:t>Mẫu chọn thu thập</w:t>
      </w:r>
      <w:r>
        <w:rPr>
          <w:rFonts w:ascii="Times New Roman" w:hAnsi="Times New Roman" w:cs="Times New Roman"/>
          <w:iCs/>
          <w:spacing w:val="-2"/>
          <w:sz w:val="28"/>
          <w:szCs w:val="28"/>
        </w:rPr>
        <w:t>.</w:t>
      </w:r>
    </w:p>
    <w:p w14:paraId="05D7706F" w14:textId="77777777" w:rsidR="002A3BC2" w:rsidRDefault="002A3BC2">
      <w:pPr>
        <w:shd w:val="clear" w:color="auto" w:fill="FFFFFF"/>
        <w:spacing w:before="120"/>
        <w:jc w:val="both"/>
        <w:rPr>
          <w:noProof/>
          <w:lang w:eastAsia="en-US"/>
        </w:rPr>
      </w:pPr>
    </w:p>
    <w:p w14:paraId="3500F744" w14:textId="77777777" w:rsidR="00FF7FF1" w:rsidRDefault="002A3BC2">
      <w:pPr>
        <w:shd w:val="clear" w:color="auto" w:fill="FFFFFF"/>
        <w:spacing w:before="120"/>
        <w:jc w:val="both"/>
        <w:rPr>
          <w:rFonts w:ascii="Times New Roman" w:hAnsi="Times New Roman" w:cs="Times New Roman"/>
          <w:iCs/>
          <w:spacing w:val="-2"/>
          <w:sz w:val="28"/>
          <w:szCs w:val="28"/>
        </w:rPr>
      </w:pPr>
      <w:r>
        <w:rPr>
          <w:noProof/>
          <w:lang w:eastAsia="en-US"/>
        </w:rPr>
        <w:drawing>
          <wp:inline distT="0" distB="0" distL="0" distR="0" wp14:anchorId="70EBAFDA" wp14:editId="1CC627EC">
            <wp:extent cx="5666105" cy="2627290"/>
            <wp:effectExtent l="19050" t="19050" r="10795" b="209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3516" r="1612" b="5372"/>
                    <a:stretch/>
                  </pic:blipFill>
                  <pic:spPr bwMode="auto">
                    <a:xfrm>
                      <a:off x="0" y="0"/>
                      <a:ext cx="5667247" cy="2627820"/>
                    </a:xfrm>
                    <a:prstGeom prst="rect">
                      <a:avLst/>
                    </a:prstGeom>
                    <a:ln w="12700">
                      <a:solidFill>
                        <a:schemeClr val="accent1"/>
                      </a:solidFill>
                    </a:ln>
                    <a:extLst>
                      <a:ext uri="{53640926-AAD7-44D8-BBD7-CCE9431645EC}">
                        <a14:shadowObscured xmlns:a14="http://schemas.microsoft.com/office/drawing/2010/main"/>
                      </a:ext>
                    </a:extLst>
                  </pic:spPr>
                </pic:pic>
              </a:graphicData>
            </a:graphic>
          </wp:inline>
        </w:drawing>
      </w:r>
    </w:p>
    <w:p w14:paraId="011AB43D" w14:textId="77777777" w:rsidR="00FF7FF1" w:rsidRDefault="00744B69">
      <w:pPr>
        <w:shd w:val="clear" w:color="auto" w:fill="FFFFFF"/>
        <w:spacing w:before="120"/>
        <w:ind w:firstLine="720"/>
        <w:jc w:val="both"/>
        <w:rPr>
          <w:rFonts w:ascii="Times New Roman" w:hAnsi="Times New Roman" w:cs="Times New Roman"/>
          <w:iCs/>
          <w:spacing w:val="-2"/>
          <w:sz w:val="28"/>
          <w:szCs w:val="28"/>
        </w:rPr>
      </w:pPr>
      <w:r>
        <w:rPr>
          <w:rFonts w:ascii="Times New Roman" w:hAnsi="Times New Roman" w:cs="Times New Roman"/>
          <w:iCs/>
          <w:sz w:val="28"/>
          <w:szCs w:val="28"/>
        </w:rPr>
        <w:t xml:space="preserve">Tại mục </w:t>
      </w:r>
      <w:r>
        <w:rPr>
          <w:rFonts w:ascii="Times New Roman" w:hAnsi="Times New Roman" w:cs="Times New Roman"/>
          <w:b/>
          <w:i/>
          <w:iCs/>
          <w:sz w:val="28"/>
          <w:szCs w:val="28"/>
        </w:rPr>
        <w:t>“Loại phiếu”</w:t>
      </w:r>
      <w:r>
        <w:rPr>
          <w:rFonts w:ascii="Times New Roman" w:hAnsi="Times New Roman" w:cs="Times New Roman"/>
          <w:iCs/>
          <w:sz w:val="28"/>
          <w:szCs w:val="28"/>
        </w:rPr>
        <w:t xml:space="preserve">: chọn </w:t>
      </w:r>
      <w:r>
        <w:rPr>
          <w:rFonts w:ascii="Times New Roman" w:hAnsi="Times New Roman" w:cs="Times New Roman"/>
          <w:iCs/>
          <w:spacing w:val="-2"/>
          <w:sz w:val="28"/>
          <w:szCs w:val="28"/>
        </w:rPr>
        <w:t>Phiếu 2/CT-M » “</w:t>
      </w:r>
      <w:r>
        <w:rPr>
          <w:rFonts w:ascii="Times New Roman" w:hAnsi="Times New Roman" w:cs="Times New Roman"/>
          <w:b/>
          <w:i/>
          <w:iCs/>
          <w:spacing w:val="-2"/>
          <w:sz w:val="28"/>
          <w:szCs w:val="28"/>
        </w:rPr>
        <w:t>Mở danh sách”</w:t>
      </w:r>
      <w:r>
        <w:rPr>
          <w:rFonts w:ascii="Times New Roman" w:hAnsi="Times New Roman" w:cs="Times New Roman"/>
          <w:iCs/>
          <w:spacing w:val="-2"/>
          <w:sz w:val="28"/>
          <w:szCs w:val="28"/>
        </w:rPr>
        <w:t xml:space="preserve"> » “</w:t>
      </w:r>
      <w:r>
        <w:rPr>
          <w:rFonts w:ascii="Times New Roman" w:hAnsi="Times New Roman" w:cs="Times New Roman"/>
          <w:b/>
          <w:i/>
          <w:iCs/>
          <w:spacing w:val="-2"/>
          <w:sz w:val="28"/>
          <w:szCs w:val="28"/>
        </w:rPr>
        <w:t>Xuất Excel”</w:t>
      </w:r>
      <w:r>
        <w:rPr>
          <w:rFonts w:ascii="Times New Roman" w:hAnsi="Times New Roman" w:cs="Times New Roman"/>
          <w:iCs/>
          <w:spacing w:val="-2"/>
          <w:sz w:val="28"/>
          <w:szCs w:val="28"/>
        </w:rPr>
        <w:t>.</w:t>
      </w:r>
    </w:p>
    <w:p w14:paraId="7881350A" w14:textId="77777777" w:rsidR="00FF7FF1" w:rsidRDefault="002A3BC2">
      <w:pPr>
        <w:jc w:val="both"/>
        <w:rPr>
          <w:rFonts w:ascii="Times New Roman" w:hAnsi="Times New Roman" w:cs="Times New Roman"/>
          <w:sz w:val="28"/>
          <w:szCs w:val="28"/>
        </w:rPr>
      </w:pPr>
      <w:r>
        <w:rPr>
          <w:noProof/>
          <w:lang w:eastAsia="en-US"/>
        </w:rPr>
        <w:drawing>
          <wp:inline distT="0" distB="0" distL="0" distR="0" wp14:anchorId="78F64799" wp14:editId="1B25A1A2">
            <wp:extent cx="5760085" cy="2237740"/>
            <wp:effectExtent l="19050" t="19050" r="12065"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2237740"/>
                    </a:xfrm>
                    <a:prstGeom prst="rect">
                      <a:avLst/>
                    </a:prstGeom>
                    <a:ln w="12700">
                      <a:solidFill>
                        <a:schemeClr val="accent1"/>
                      </a:solidFill>
                    </a:ln>
                  </pic:spPr>
                </pic:pic>
              </a:graphicData>
            </a:graphic>
          </wp:inline>
        </w:drawing>
      </w:r>
    </w:p>
    <w:p w14:paraId="0FDCB946" w14:textId="77777777" w:rsidR="00FF7FF1" w:rsidRDefault="00744B69">
      <w:pPr>
        <w:shd w:val="clear" w:color="auto" w:fill="FFFFFF"/>
        <w:spacing w:before="120"/>
        <w:ind w:firstLine="720"/>
        <w:jc w:val="both"/>
        <w:rPr>
          <w:rFonts w:ascii="Times New Roman" w:hAnsi="Times New Roman" w:cs="Times New Roman"/>
          <w:b/>
          <w:bCs/>
          <w:sz w:val="28"/>
          <w:szCs w:val="28"/>
        </w:rPr>
      </w:pPr>
      <w:r>
        <w:rPr>
          <w:rFonts w:ascii="Times New Roman" w:hAnsi="Times New Roman" w:cs="Times New Roman"/>
          <w:b/>
          <w:bCs/>
          <w:sz w:val="28"/>
          <w:szCs w:val="28"/>
        </w:rPr>
        <w:t>2. Tiến hành rà soát danh sách mẫu điều tra:</w:t>
      </w:r>
    </w:p>
    <w:p w14:paraId="21BC5C04" w14:textId="77777777" w:rsidR="00FF7FF1" w:rsidRDefault="00744B69">
      <w:pPr>
        <w:shd w:val="clear" w:color="auto" w:fill="FFFFFF"/>
        <w:spacing w:before="120"/>
        <w:ind w:firstLine="720"/>
        <w:jc w:val="both"/>
        <w:rPr>
          <w:rFonts w:ascii="Times New Roman" w:hAnsi="Times New Roman" w:cs="Times New Roman"/>
          <w:bCs/>
          <w:sz w:val="28"/>
          <w:szCs w:val="28"/>
        </w:rPr>
      </w:pPr>
      <w:r>
        <w:rPr>
          <w:rFonts w:ascii="Times New Roman" w:hAnsi="Times New Roman" w:cs="Times New Roman"/>
          <w:bCs/>
          <w:sz w:val="28"/>
          <w:szCs w:val="28"/>
        </w:rPr>
        <w:t>Cục Thống kê sử dụng danh sách cơ sở cá thể mẫu đã kết xuất để thực hiện rà soát và cập nhật dàn mẫu điều tra.</w:t>
      </w:r>
    </w:p>
    <w:p w14:paraId="5222D806" w14:textId="77777777" w:rsidR="00FF7FF1" w:rsidRDefault="00744B69">
      <w:pPr>
        <w:shd w:val="clear" w:color="auto" w:fill="FFFFFF"/>
        <w:spacing w:before="120"/>
        <w:ind w:firstLine="72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Các bước thực hiện: </w:t>
      </w:r>
    </w:p>
    <w:p w14:paraId="1DC63E77" w14:textId="77777777" w:rsidR="00FF7FF1" w:rsidRDefault="00744B69">
      <w:pPr>
        <w:shd w:val="clear" w:color="auto" w:fill="FFFFFF"/>
        <w:spacing w:before="120"/>
        <w:ind w:firstLine="720"/>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lang w:val="vi-VN"/>
        </w:rPr>
        <w:t xml:space="preserve">Bước 1: </w:t>
      </w:r>
      <w:r>
        <w:rPr>
          <w:rFonts w:ascii="Times New Roman" w:hAnsi="Times New Roman" w:cs="Times New Roman"/>
          <w:b/>
          <w:i/>
          <w:color w:val="000000" w:themeColor="text1"/>
          <w:sz w:val="28"/>
          <w:szCs w:val="28"/>
        </w:rPr>
        <w:t>Rà soát thông tin cơ sở cá thể mẫu</w:t>
      </w:r>
    </w:p>
    <w:p w14:paraId="59571E5D" w14:textId="77777777" w:rsidR="00FF7FF1" w:rsidRDefault="00744B69">
      <w:pPr>
        <w:shd w:val="clear" w:color="auto" w:fill="FFFFFF"/>
        <w:spacing w:before="12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Căn cứ danh sách </w:t>
      </w:r>
      <w:r>
        <w:rPr>
          <w:rFonts w:ascii="Times New Roman" w:hAnsi="Times New Roman" w:cs="Times New Roman"/>
          <w:color w:val="000000" w:themeColor="text1"/>
          <w:sz w:val="28"/>
          <w:szCs w:val="28"/>
          <w:lang w:val="vi-VN"/>
        </w:rPr>
        <w:t xml:space="preserve">cơ sở cá thể </w:t>
      </w:r>
      <w:r>
        <w:rPr>
          <w:rFonts w:ascii="Times New Roman" w:hAnsi="Times New Roman" w:cs="Times New Roman"/>
          <w:color w:val="000000" w:themeColor="text1"/>
          <w:sz w:val="28"/>
          <w:szCs w:val="28"/>
        </w:rPr>
        <w:t>mẫu</w:t>
      </w:r>
      <w:r>
        <w:rPr>
          <w:rFonts w:ascii="Times New Roman" w:hAnsi="Times New Roman" w:cs="Times New Roman"/>
          <w:color w:val="000000" w:themeColor="text1"/>
          <w:sz w:val="28"/>
          <w:szCs w:val="28"/>
          <w:lang w:val="vi-VN"/>
        </w:rPr>
        <w:t>, Cục Thống kê tiến hành rà soát các thông tin bao gồm:</w:t>
      </w:r>
      <w:r>
        <w:rPr>
          <w:rFonts w:ascii="Times New Roman" w:hAnsi="Times New Roman" w:cs="Times New Roman"/>
          <w:color w:val="000000" w:themeColor="text1"/>
          <w:sz w:val="28"/>
          <w:szCs w:val="28"/>
        </w:rPr>
        <w:t xml:space="preserve"> </w:t>
      </w:r>
    </w:p>
    <w:p w14:paraId="7E34CC65" w14:textId="77777777" w:rsidR="00FF7FF1" w:rsidRDefault="00744B69">
      <w:pPr>
        <w:shd w:val="clear" w:color="auto" w:fill="FFFFFF"/>
        <w:spacing w:before="12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Cột J: điền mô tả sản phẩm sản xuất của cơ sở; </w:t>
      </w:r>
    </w:p>
    <w:p w14:paraId="4A922D23" w14:textId="77777777" w:rsidR="00FF7FF1" w:rsidRDefault="00744B69">
      <w:pPr>
        <w:shd w:val="clear" w:color="auto" w:fill="FFFFFF"/>
        <w:spacing w:before="12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Cột K: điền mã sản phẩm theo mô tả </w:t>
      </w:r>
    </w:p>
    <w:p w14:paraId="64DA67A9" w14:textId="77777777" w:rsidR="00FF7FF1" w:rsidRDefault="00744B69">
      <w:pPr>
        <w:shd w:val="clear" w:color="auto" w:fill="FFFFFF"/>
        <w:spacing w:before="120"/>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Cột M: điền tình trạng hoạt động của cơ sở theo các mã</w:t>
      </w:r>
      <w:r>
        <w:rPr>
          <w:rFonts w:ascii="Times New Roman" w:hAnsi="Times New Roman" w:cs="Times New Roman"/>
          <w:sz w:val="28"/>
          <w:szCs w:val="28"/>
        </w:rPr>
        <w:t>: 1. Đang hoạt động; 2. Tạm ngừng hoạt động; 3. Chuyển khỏi địa bàn xã/phường; 4. Chuyển nhóm ngành khác; 5. Ngừng hoạt động; 6. Không liên hệ được</w:t>
      </w:r>
      <w:r w:rsidR="00B03991">
        <w:rPr>
          <w:rFonts w:ascii="Times New Roman" w:hAnsi="Times New Roman" w:cs="Times New Roman"/>
          <w:sz w:val="28"/>
          <w:szCs w:val="28"/>
        </w:rPr>
        <w:t>; 7. Đang hoạt động (Thêm mới)</w:t>
      </w:r>
      <w:r>
        <w:rPr>
          <w:rFonts w:ascii="Times New Roman" w:hAnsi="Times New Roman" w:cs="Times New Roman"/>
          <w:sz w:val="28"/>
          <w:szCs w:val="28"/>
        </w:rPr>
        <w:t>.</w:t>
      </w:r>
      <w:r w:rsidR="00FC4892">
        <w:rPr>
          <w:rFonts w:ascii="Times New Roman" w:hAnsi="Times New Roman" w:cs="Times New Roman"/>
          <w:sz w:val="28"/>
          <w:szCs w:val="28"/>
        </w:rPr>
        <w:t xml:space="preserve"> Tình trạng có mã 7 </w:t>
      </w:r>
      <w:r w:rsidR="004F01C1">
        <w:rPr>
          <w:rFonts w:ascii="Times New Roman" w:hAnsi="Times New Roman" w:cs="Times New Roman"/>
          <w:sz w:val="28"/>
          <w:szCs w:val="28"/>
        </w:rPr>
        <w:t>riêng cho</w:t>
      </w:r>
      <w:r w:rsidR="00FC4892">
        <w:rPr>
          <w:rFonts w:ascii="Times New Roman" w:hAnsi="Times New Roman" w:cs="Times New Roman"/>
          <w:sz w:val="28"/>
          <w:szCs w:val="28"/>
        </w:rPr>
        <w:t xml:space="preserve"> phiếu 1 (</w:t>
      </w:r>
      <w:r w:rsidR="004F01C1">
        <w:rPr>
          <w:rFonts w:ascii="Times New Roman" w:hAnsi="Times New Roman" w:cs="Times New Roman"/>
          <w:sz w:val="28"/>
          <w:szCs w:val="28"/>
        </w:rPr>
        <w:t>Phiếu thu thập thông tin số lượng cơ sở sản xuất kinh doanh cá thể</w:t>
      </w:r>
      <w:r w:rsidR="00FC4892">
        <w:rPr>
          <w:rFonts w:ascii="Times New Roman" w:hAnsi="Times New Roman" w:cs="Times New Roman"/>
          <w:sz w:val="28"/>
          <w:szCs w:val="28"/>
        </w:rPr>
        <w:t>) thêm mới trong quá trình rà soát</w:t>
      </w:r>
      <w:r w:rsidR="004F01C1">
        <w:rPr>
          <w:rFonts w:ascii="Times New Roman" w:hAnsi="Times New Roman" w:cs="Times New Roman"/>
          <w:sz w:val="28"/>
          <w:szCs w:val="28"/>
        </w:rPr>
        <w:t xml:space="preserve"> thì lúc đó mã cơ sở </w:t>
      </w:r>
      <w:r w:rsidR="00A13639">
        <w:rPr>
          <w:rFonts w:ascii="Times New Roman" w:hAnsi="Times New Roman" w:cs="Times New Roman"/>
          <w:sz w:val="28"/>
          <w:szCs w:val="28"/>
        </w:rPr>
        <w:t xml:space="preserve">để </w:t>
      </w:r>
      <w:r w:rsidR="004F01C1">
        <w:rPr>
          <w:rFonts w:ascii="Times New Roman" w:hAnsi="Times New Roman" w:cs="Times New Roman"/>
          <w:sz w:val="28"/>
          <w:szCs w:val="28"/>
        </w:rPr>
        <w:t>trống</w:t>
      </w:r>
      <w:r w:rsidR="00FC4892">
        <w:rPr>
          <w:rFonts w:ascii="Times New Roman" w:hAnsi="Times New Roman" w:cs="Times New Roman"/>
          <w:sz w:val="28"/>
          <w:szCs w:val="28"/>
        </w:rPr>
        <w:t>.</w:t>
      </w:r>
    </w:p>
    <w:p w14:paraId="29C7B755" w14:textId="77777777" w:rsidR="00AF514A" w:rsidRDefault="00AF514A">
      <w:pPr>
        <w:shd w:val="clear" w:color="auto" w:fill="FFFFFF"/>
        <w:spacing w:before="120"/>
        <w:ind w:firstLine="720"/>
        <w:jc w:val="both"/>
        <w:rPr>
          <w:rFonts w:ascii="Times New Roman" w:hAnsi="Times New Roman" w:cs="Times New Roman"/>
          <w:sz w:val="28"/>
          <w:szCs w:val="28"/>
        </w:rPr>
      </w:pPr>
      <w:r>
        <w:rPr>
          <w:rFonts w:ascii="Times New Roman" w:hAnsi="Times New Roman" w:cs="Times New Roman"/>
          <w:sz w:val="28"/>
          <w:szCs w:val="28"/>
        </w:rPr>
        <w:t>Cột N: 2 phiếu có tình trạng hoạt động từ 1 đến 6 thì mã cơ sở không được sửa. Đối với Phiếu thu thập thông tin số lượng cơ sở sản xuất kinh doanh cá thể có Tình trạng hoạt động mã số “</w:t>
      </w:r>
      <w:r w:rsidRPr="00AF514A">
        <w:rPr>
          <w:rFonts w:ascii="Times New Roman" w:hAnsi="Times New Roman" w:cs="Times New Roman"/>
          <w:i/>
          <w:sz w:val="28"/>
          <w:szCs w:val="28"/>
        </w:rPr>
        <w:t>7. Đang hoạt động (Thêm mới)</w:t>
      </w:r>
      <w:r>
        <w:rPr>
          <w:rFonts w:ascii="Times New Roman" w:hAnsi="Times New Roman" w:cs="Times New Roman"/>
          <w:sz w:val="28"/>
          <w:szCs w:val="28"/>
        </w:rPr>
        <w:t>” thì mã cơ sở để trống.</w:t>
      </w:r>
    </w:p>
    <w:p w14:paraId="6DD0F1CC" w14:textId="77777777" w:rsidR="00FF7FF1" w:rsidRDefault="00744B69">
      <w:pPr>
        <w:shd w:val="clear" w:color="auto" w:fill="FFFFFF"/>
        <w:spacing w:before="120"/>
        <w:ind w:firstLine="720"/>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Bước 2: Cập nhập danh sách nền</w:t>
      </w:r>
    </w:p>
    <w:p w14:paraId="03D9089D" w14:textId="77777777" w:rsidR="00FF7FF1" w:rsidRDefault="00744B69">
      <w:pPr>
        <w:shd w:val="clear" w:color="auto" w:fill="FFFFFF"/>
        <w:spacing w:before="12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Sau khi rà soát, Cục Thống kê tiến hành cập nhật danh sách nền và chỉ những tài khoản có quyền </w:t>
      </w:r>
      <w:r>
        <w:rPr>
          <w:rFonts w:ascii="Times New Roman" w:hAnsi="Times New Roman" w:cs="Times New Roman"/>
          <w:b/>
          <w:i/>
          <w:color w:val="000000" w:themeColor="text1"/>
          <w:sz w:val="28"/>
          <w:szCs w:val="28"/>
        </w:rPr>
        <w:t>“Giám sát viên”</w:t>
      </w:r>
      <w:r>
        <w:rPr>
          <w:rFonts w:ascii="Times New Roman" w:hAnsi="Times New Roman" w:cs="Times New Roman"/>
          <w:color w:val="000000" w:themeColor="text1"/>
          <w:sz w:val="28"/>
          <w:szCs w:val="28"/>
        </w:rPr>
        <w:t xml:space="preserve"> (GSV) mới thực hiện được chức năng này.</w:t>
      </w:r>
    </w:p>
    <w:p w14:paraId="382C18EC" w14:textId="77777777" w:rsidR="00FF7FF1" w:rsidRDefault="00744B69">
      <w:pPr>
        <w:shd w:val="clear" w:color="auto" w:fill="FFFFFF"/>
        <w:spacing w:before="12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Quy định mẫu file excel (được lấy từ Chương trình):</w:t>
      </w:r>
    </w:p>
    <w:p w14:paraId="0EC4DDD2" w14:textId="77777777" w:rsidR="00FF7FF1" w:rsidRDefault="00B03991">
      <w:pPr>
        <w:spacing w:before="120"/>
        <w:jc w:val="center"/>
        <w:rPr>
          <w:sz w:val="22"/>
        </w:rPr>
      </w:pPr>
      <w:r>
        <w:rPr>
          <w:noProof/>
          <w:lang w:eastAsia="en-US"/>
        </w:rPr>
        <w:drawing>
          <wp:inline distT="0" distB="0" distL="0" distR="0" wp14:anchorId="0DB690CE" wp14:editId="2FDDF738">
            <wp:extent cx="5760085" cy="3482975"/>
            <wp:effectExtent l="19050" t="19050" r="12065" b="222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3482975"/>
                    </a:xfrm>
                    <a:prstGeom prst="rect">
                      <a:avLst/>
                    </a:prstGeom>
                    <a:ln>
                      <a:solidFill>
                        <a:schemeClr val="accent1"/>
                      </a:solidFill>
                    </a:ln>
                  </pic:spPr>
                </pic:pic>
              </a:graphicData>
            </a:graphic>
          </wp:inline>
        </w:drawing>
      </w:r>
    </w:p>
    <w:p w14:paraId="317E6ABA" w14:textId="77777777" w:rsidR="00FF7FF1" w:rsidRDefault="00744B69">
      <w:pPr>
        <w:spacing w:before="120"/>
        <w:ind w:firstLine="720"/>
        <w:jc w:val="both"/>
        <w:rPr>
          <w:rFonts w:ascii="Times New Roman" w:hAnsi="Times New Roman" w:cs="Times New Roman"/>
          <w:i/>
          <w:sz w:val="28"/>
          <w:szCs w:val="28"/>
        </w:rPr>
      </w:pPr>
      <w:r>
        <w:rPr>
          <w:rFonts w:ascii="Times New Roman" w:hAnsi="Times New Roman" w:cs="Times New Roman"/>
          <w:i/>
          <w:sz w:val="28"/>
          <w:szCs w:val="28"/>
          <w:u w:val="single"/>
        </w:rPr>
        <w:t>Chú ý</w:t>
      </w:r>
      <w:r>
        <w:rPr>
          <w:rFonts w:ascii="Times New Roman" w:hAnsi="Times New Roman" w:cs="Times New Roman"/>
          <w:i/>
          <w:sz w:val="28"/>
          <w:szCs w:val="28"/>
        </w:rPr>
        <w:t>: không thay đổi các định dạng cột và các dòng thông tin định danh từ dòng 1-7 (như hình)</w:t>
      </w:r>
    </w:p>
    <w:p w14:paraId="59D12634" w14:textId="77777777" w:rsidR="00FF7FF1" w:rsidRDefault="00744B69">
      <w:pPr>
        <w:spacing w:before="120"/>
        <w:jc w:val="center"/>
        <w:rPr>
          <w:sz w:val="22"/>
        </w:rPr>
      </w:pPr>
      <w:r>
        <w:rPr>
          <w:noProof/>
          <w:sz w:val="22"/>
          <w:lang w:eastAsia="en-US"/>
        </w:rPr>
        <w:lastRenderedPageBreak/>
        <w:drawing>
          <wp:inline distT="0" distB="0" distL="0" distR="0" wp14:anchorId="7161E4A6" wp14:editId="538DB52E">
            <wp:extent cx="5760085" cy="2282825"/>
            <wp:effectExtent l="19050" t="19050" r="12065" b="222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60085" cy="2282957"/>
                    </a:xfrm>
                    <a:prstGeom prst="rect">
                      <a:avLst/>
                    </a:prstGeom>
                    <a:noFill/>
                    <a:ln>
                      <a:solidFill>
                        <a:schemeClr val="accent1"/>
                      </a:solidFill>
                    </a:ln>
                  </pic:spPr>
                </pic:pic>
              </a:graphicData>
            </a:graphic>
          </wp:inline>
        </w:drawing>
      </w:r>
    </w:p>
    <w:p w14:paraId="47B3816A" w14:textId="77777777" w:rsidR="00FF7FF1" w:rsidRDefault="00744B69">
      <w:pPr>
        <w:spacing w:before="120"/>
        <w:ind w:firstLine="720"/>
        <w:jc w:val="both"/>
        <w:rPr>
          <w:rFonts w:ascii="Times New Roman" w:hAnsi="Times New Roman" w:cs="Times New Roman"/>
          <w:sz w:val="28"/>
          <w:szCs w:val="28"/>
        </w:rPr>
      </w:pPr>
      <w:r>
        <w:rPr>
          <w:rFonts w:ascii="Times New Roman" w:hAnsi="Times New Roman" w:cs="Times New Roman"/>
          <w:sz w:val="28"/>
          <w:szCs w:val="28"/>
        </w:rPr>
        <w:t>Sau khi rà soát xong, GSV vào trang điều hành tác nghiệp với quyền là GSV của tỉnh hoặc huyện để tiến hành cập nhật danh sách các cơ sở SXKD để chuẩn bị điều tra.</w:t>
      </w:r>
    </w:p>
    <w:p w14:paraId="4C78A842" w14:textId="77777777" w:rsidR="00FF7FF1" w:rsidRDefault="00744B69">
      <w:pPr>
        <w:spacing w:before="120"/>
        <w:ind w:firstLine="720"/>
        <w:jc w:val="both"/>
        <w:rPr>
          <w:rFonts w:ascii="Times New Roman" w:hAnsi="Times New Roman" w:cs="Times New Roman"/>
          <w:sz w:val="28"/>
          <w:szCs w:val="28"/>
        </w:rPr>
      </w:pPr>
      <w:r>
        <w:rPr>
          <w:rFonts w:ascii="Times New Roman" w:hAnsi="Times New Roman" w:cs="Times New Roman"/>
          <w:sz w:val="28"/>
          <w:szCs w:val="28"/>
        </w:rPr>
        <w:t xml:space="preserve">Thông tin định danh: </w:t>
      </w:r>
      <w:r>
        <w:rPr>
          <w:rFonts w:ascii="Times New Roman" w:hAnsi="Times New Roman" w:cs="Times New Roman"/>
          <w:b/>
          <w:i/>
          <w:sz w:val="28"/>
          <w:szCs w:val="28"/>
        </w:rPr>
        <w:t>“Tỉnh/huyện/xã”</w:t>
      </w:r>
      <w:r>
        <w:rPr>
          <w:rFonts w:ascii="Times New Roman" w:hAnsi="Times New Roman" w:cs="Times New Roman"/>
          <w:sz w:val="28"/>
          <w:szCs w:val="28"/>
        </w:rPr>
        <w:t>,</w:t>
      </w:r>
      <w:r>
        <w:rPr>
          <w:rFonts w:ascii="Times New Roman" w:hAnsi="Times New Roman" w:cs="Times New Roman"/>
          <w:b/>
          <w:i/>
          <w:sz w:val="28"/>
          <w:szCs w:val="28"/>
        </w:rPr>
        <w:t xml:space="preserve"> “Loại phiếu</w:t>
      </w:r>
      <w:r>
        <w:rPr>
          <w:rFonts w:ascii="Times New Roman" w:hAnsi="Times New Roman" w:cs="Times New Roman"/>
          <w:sz w:val="28"/>
          <w:szCs w:val="28"/>
        </w:rPr>
        <w:t>” phải được chọn phù hợp với loại danh sách cơ sở sản xuất kinh doanh sắp được cập nhật:</w:t>
      </w:r>
    </w:p>
    <w:p w14:paraId="4BDBC345" w14:textId="77777777" w:rsidR="00FF7FF1" w:rsidRDefault="00744B69">
      <w:pPr>
        <w:jc w:val="center"/>
        <w:rPr>
          <w:sz w:val="22"/>
        </w:rPr>
      </w:pPr>
      <w:r>
        <w:rPr>
          <w:noProof/>
          <w:sz w:val="22"/>
          <w:lang w:eastAsia="en-US"/>
        </w:rPr>
        <w:drawing>
          <wp:inline distT="0" distB="0" distL="0" distR="0" wp14:anchorId="7E6C8FBB" wp14:editId="25D2F9F6">
            <wp:extent cx="5749925" cy="2372995"/>
            <wp:effectExtent l="19050" t="19050" r="22225"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49925" cy="2372995"/>
                    </a:xfrm>
                    <a:prstGeom prst="rect">
                      <a:avLst/>
                    </a:prstGeom>
                    <a:noFill/>
                    <a:ln>
                      <a:solidFill>
                        <a:schemeClr val="accent1"/>
                      </a:solidFill>
                    </a:ln>
                  </pic:spPr>
                </pic:pic>
              </a:graphicData>
            </a:graphic>
          </wp:inline>
        </w:drawing>
      </w:r>
    </w:p>
    <w:p w14:paraId="48DEF8FF" w14:textId="77777777" w:rsidR="00FF7FF1" w:rsidRDefault="00744B69">
      <w:pPr>
        <w:spacing w:before="120"/>
        <w:ind w:firstLine="720"/>
        <w:jc w:val="both"/>
        <w:rPr>
          <w:rFonts w:ascii="Times New Roman" w:hAnsi="Times New Roman" w:cs="Times New Roman"/>
          <w:sz w:val="28"/>
          <w:szCs w:val="28"/>
        </w:rPr>
      </w:pPr>
      <w:r>
        <w:rPr>
          <w:rFonts w:ascii="Times New Roman" w:hAnsi="Times New Roman" w:cs="Times New Roman"/>
          <w:sz w:val="28"/>
          <w:szCs w:val="28"/>
        </w:rPr>
        <w:t xml:space="preserve">GSV chọn </w:t>
      </w:r>
      <w:r>
        <w:rPr>
          <w:rFonts w:ascii="Times New Roman" w:hAnsi="Times New Roman" w:cs="Times New Roman"/>
          <w:b/>
          <w:i/>
          <w:sz w:val="28"/>
          <w:szCs w:val="28"/>
        </w:rPr>
        <w:t>“Tập tin excel</w:t>
      </w:r>
      <w:r>
        <w:rPr>
          <w:rFonts w:ascii="Times New Roman" w:hAnsi="Times New Roman" w:cs="Times New Roman"/>
          <w:sz w:val="28"/>
          <w:szCs w:val="28"/>
        </w:rPr>
        <w:t xml:space="preserve">” đã chuẩn bị trước sau đó chọn </w:t>
      </w:r>
      <w:r>
        <w:rPr>
          <w:rFonts w:ascii="Times New Roman" w:hAnsi="Times New Roman" w:cs="Times New Roman"/>
          <w:b/>
          <w:i/>
          <w:sz w:val="28"/>
          <w:szCs w:val="28"/>
        </w:rPr>
        <w:t>“Thực hiện”</w:t>
      </w:r>
      <w:r>
        <w:rPr>
          <w:rFonts w:ascii="Times New Roman" w:hAnsi="Times New Roman" w:cs="Times New Roman"/>
          <w:sz w:val="28"/>
          <w:szCs w:val="28"/>
        </w:rPr>
        <w:t xml:space="preserve"> để cập nhật vào danh sách lên hệ thống.</w:t>
      </w:r>
    </w:p>
    <w:p w14:paraId="2D031AB1" w14:textId="77777777" w:rsidR="00FF7FF1" w:rsidRDefault="00744B69">
      <w:pPr>
        <w:spacing w:before="120"/>
        <w:ind w:firstLine="720"/>
        <w:jc w:val="both"/>
        <w:rPr>
          <w:rFonts w:ascii="Times New Roman" w:hAnsi="Times New Roman" w:cs="Times New Roman"/>
          <w:sz w:val="28"/>
          <w:szCs w:val="28"/>
        </w:rPr>
      </w:pPr>
      <w:r>
        <w:rPr>
          <w:rFonts w:ascii="Times New Roman" w:hAnsi="Times New Roman" w:cs="Times New Roman"/>
          <w:sz w:val="28"/>
          <w:szCs w:val="28"/>
        </w:rPr>
        <w:t xml:space="preserve">Sau khi cập nhập danh sách mẫu cơ sở SXKD cá thể lên trang điều hành tác nghiệp, GSV có thể cập nhật lại các thông tin của cơ sở như sửa/xóa cơ sở trên trang tác nghiệp nếu thấy chưa phù hợp </w:t>
      </w:r>
      <w:r>
        <w:rPr>
          <w:rFonts w:ascii="Times New Roman" w:hAnsi="Times New Roman" w:cs="Times New Roman"/>
          <w:color w:val="FF0000"/>
          <w:sz w:val="28"/>
          <w:szCs w:val="28"/>
        </w:rPr>
        <w:t xml:space="preserve">trước khi duyệt </w:t>
      </w:r>
      <w:r>
        <w:rPr>
          <w:rFonts w:ascii="Times New Roman" w:hAnsi="Times New Roman" w:cs="Times New Roman"/>
          <w:sz w:val="28"/>
          <w:szCs w:val="28"/>
        </w:rPr>
        <w:t>danh sách điều tra.</w:t>
      </w:r>
    </w:p>
    <w:p w14:paraId="6B23B9C9" w14:textId="77777777" w:rsidR="00FF7FF1" w:rsidRDefault="00744B69">
      <w:pPr>
        <w:spacing w:before="120"/>
        <w:ind w:firstLine="720"/>
        <w:jc w:val="both"/>
        <w:rPr>
          <w:rFonts w:ascii="Times New Roman" w:hAnsi="Times New Roman" w:cs="Times New Roman"/>
          <w:sz w:val="28"/>
          <w:szCs w:val="28"/>
          <w:lang w:val="vi-VN"/>
        </w:rPr>
      </w:pPr>
      <w:r>
        <w:rPr>
          <w:rFonts w:ascii="Times New Roman" w:hAnsi="Times New Roman" w:cs="Times New Roman"/>
          <w:sz w:val="28"/>
          <w:szCs w:val="28"/>
        </w:rPr>
        <w:t>Việc cập nhật danh sách nền có thể làm nhiều lần cho đến khi hoàn thành rà soát. Những lần cập nhật sau sẽ hủy bỏ các danh sách đã có trước đó (đối</w:t>
      </w:r>
      <w:r>
        <w:rPr>
          <w:rFonts w:ascii="Times New Roman" w:hAnsi="Times New Roman" w:cs="Times New Roman"/>
          <w:sz w:val="28"/>
          <w:szCs w:val="28"/>
          <w:lang w:val="vi-VN"/>
        </w:rPr>
        <w:t xml:space="preserve"> với</w:t>
      </w:r>
      <w:r>
        <w:rPr>
          <w:rFonts w:ascii="Times New Roman" w:hAnsi="Times New Roman" w:cs="Times New Roman"/>
          <w:sz w:val="28"/>
          <w:szCs w:val="28"/>
        </w:rPr>
        <w:t xml:space="preserve"> danh sách chưa được duyệt)</w:t>
      </w:r>
      <w:r>
        <w:rPr>
          <w:rFonts w:ascii="Times New Roman" w:hAnsi="Times New Roman" w:cs="Times New Roman"/>
          <w:sz w:val="28"/>
          <w:szCs w:val="28"/>
          <w:lang w:val="vi-VN"/>
        </w:rPr>
        <w:t>.</w:t>
      </w:r>
    </w:p>
    <w:p w14:paraId="549B4AC8" w14:textId="77777777" w:rsidR="00FF7FF1" w:rsidRPr="00D95CB7" w:rsidRDefault="00744B69">
      <w:pPr>
        <w:spacing w:before="120"/>
        <w:ind w:firstLine="720"/>
        <w:jc w:val="both"/>
        <w:rPr>
          <w:rFonts w:ascii="Times New Roman" w:hAnsi="Times New Roman" w:cs="Times New Roman"/>
          <w:b/>
          <w:i/>
          <w:color w:val="000000" w:themeColor="text1"/>
          <w:sz w:val="28"/>
          <w:szCs w:val="28"/>
          <w:lang w:val="vi-VN"/>
        </w:rPr>
      </w:pPr>
      <w:r w:rsidRPr="00D95CB7">
        <w:rPr>
          <w:rFonts w:ascii="Times New Roman" w:hAnsi="Times New Roman" w:cs="Times New Roman"/>
          <w:b/>
          <w:i/>
          <w:color w:val="000000" w:themeColor="text1"/>
          <w:sz w:val="28"/>
          <w:szCs w:val="28"/>
          <w:lang w:val="vi-VN"/>
        </w:rPr>
        <w:t>Bước 3: Thay mẫu điều tra</w:t>
      </w:r>
    </w:p>
    <w:p w14:paraId="6490B0BF" w14:textId="77777777" w:rsidR="00FF7FF1" w:rsidRPr="00D95CB7" w:rsidRDefault="00744B69">
      <w:pPr>
        <w:shd w:val="clear" w:color="auto" w:fill="FFFFFF"/>
        <w:spacing w:before="120"/>
        <w:ind w:firstLine="720"/>
        <w:jc w:val="both"/>
        <w:rPr>
          <w:rFonts w:ascii="Times New Roman" w:hAnsi="Times New Roman" w:cs="Times New Roman"/>
          <w:color w:val="000000" w:themeColor="text1"/>
          <w:spacing w:val="-7"/>
          <w:sz w:val="28"/>
          <w:szCs w:val="28"/>
          <w:lang w:val="vi-VN"/>
        </w:rPr>
      </w:pPr>
      <w:bookmarkStart w:id="0" w:name="_Toc110248702"/>
      <w:r w:rsidRPr="00D95CB7">
        <w:rPr>
          <w:rFonts w:ascii="Times New Roman" w:hAnsi="Times New Roman" w:cs="Times New Roman"/>
          <w:color w:val="000000" w:themeColor="text1"/>
          <w:spacing w:val="-7"/>
          <w:sz w:val="28"/>
          <w:szCs w:val="28"/>
          <w:lang w:val="vi-VN"/>
        </w:rPr>
        <w:t xml:space="preserve">Sau khi cập nhật danh sách mẫu điều tra, Cục Thống kê tiến hành thay mẫu </w:t>
      </w:r>
      <w:r w:rsidRPr="00D95CB7">
        <w:rPr>
          <w:rFonts w:ascii="Times New Roman" w:hAnsi="Times New Roman" w:cs="Times New Roman"/>
          <w:color w:val="000000" w:themeColor="text1"/>
          <w:sz w:val="28"/>
          <w:szCs w:val="28"/>
          <w:lang w:val="vi-VN"/>
        </w:rPr>
        <w:t>điều tra trong các trường hợp (phần mềm sẽ tự nhận diện danh sách cơ sở cần thay mẫu):</w:t>
      </w:r>
    </w:p>
    <w:p w14:paraId="1DD98447" w14:textId="77777777" w:rsidR="00FF7FF1" w:rsidRPr="00D95CB7" w:rsidRDefault="00744B69">
      <w:pPr>
        <w:shd w:val="clear" w:color="auto" w:fill="FFFFFF"/>
        <w:spacing w:before="120"/>
        <w:ind w:firstLine="720"/>
        <w:jc w:val="both"/>
        <w:rPr>
          <w:rFonts w:ascii="Times New Roman" w:hAnsi="Times New Roman" w:cs="Times New Roman"/>
          <w:color w:val="000000" w:themeColor="text1"/>
          <w:sz w:val="28"/>
          <w:szCs w:val="28"/>
          <w:lang w:val="vi-VN"/>
        </w:rPr>
      </w:pPr>
      <w:r w:rsidRPr="00D95CB7">
        <w:rPr>
          <w:rFonts w:ascii="Times New Roman" w:hAnsi="Times New Roman" w:cs="Times New Roman"/>
          <w:color w:val="000000" w:themeColor="text1"/>
          <w:sz w:val="28"/>
          <w:szCs w:val="28"/>
          <w:lang w:val="vi-VN"/>
        </w:rPr>
        <w:t>- Cơ sở cá thể tạm ngừng hoạt động hoặc đã ngừng hoạt động;</w:t>
      </w:r>
    </w:p>
    <w:p w14:paraId="3CB4590E" w14:textId="77777777" w:rsidR="00FF7FF1" w:rsidRPr="00D95CB7" w:rsidRDefault="00744B69">
      <w:pPr>
        <w:shd w:val="clear" w:color="auto" w:fill="FFFFFF"/>
        <w:spacing w:before="120"/>
        <w:ind w:firstLine="720"/>
        <w:jc w:val="both"/>
        <w:rPr>
          <w:rFonts w:ascii="Times New Roman" w:hAnsi="Times New Roman" w:cs="Times New Roman"/>
          <w:color w:val="000000" w:themeColor="text1"/>
          <w:sz w:val="28"/>
          <w:szCs w:val="28"/>
          <w:lang w:val="vi-VN"/>
        </w:rPr>
      </w:pPr>
      <w:r w:rsidRPr="00D95CB7">
        <w:rPr>
          <w:rFonts w:ascii="Times New Roman" w:hAnsi="Times New Roman" w:cs="Times New Roman"/>
          <w:color w:val="000000" w:themeColor="text1"/>
          <w:sz w:val="28"/>
          <w:szCs w:val="28"/>
          <w:lang w:val="vi-VN"/>
        </w:rPr>
        <w:lastRenderedPageBreak/>
        <w:t xml:space="preserve">- </w:t>
      </w:r>
      <w:r w:rsidRPr="00D95CB7">
        <w:rPr>
          <w:rFonts w:ascii="Times New Roman" w:hAnsi="Times New Roman" w:cs="Times New Roman"/>
          <w:b/>
          <w:bCs/>
          <w:color w:val="00B0F0"/>
          <w:sz w:val="28"/>
          <w:szCs w:val="28"/>
          <w:lang w:val="vi-VN"/>
        </w:rPr>
        <w:t>Cơ sở cá thể chuyển khỏi xã/phường/thị trấn (Xem lại trường hợp này, vẫn trong Huyện/Quận có phải THAY???</w:t>
      </w:r>
      <w:r w:rsidRPr="00D95CB7">
        <w:rPr>
          <w:rFonts w:ascii="Times New Roman" w:hAnsi="Times New Roman" w:cs="Times New Roman"/>
          <w:color w:val="000000" w:themeColor="text1"/>
          <w:sz w:val="28"/>
          <w:szCs w:val="28"/>
          <w:lang w:val="vi-VN"/>
        </w:rPr>
        <w:t xml:space="preserve"> </w:t>
      </w:r>
    </w:p>
    <w:p w14:paraId="6DC94FF1" w14:textId="4051C21C" w:rsidR="00FF7FF1" w:rsidRPr="00D95CB7" w:rsidRDefault="00744B69">
      <w:pPr>
        <w:shd w:val="clear" w:color="auto" w:fill="FFFFFF"/>
        <w:spacing w:before="120"/>
        <w:ind w:firstLine="720"/>
        <w:jc w:val="both"/>
        <w:rPr>
          <w:rFonts w:ascii="Times New Roman" w:hAnsi="Times New Roman" w:cs="Times New Roman"/>
          <w:color w:val="000000" w:themeColor="text1"/>
          <w:sz w:val="28"/>
          <w:szCs w:val="28"/>
          <w:lang w:val="vi-VN"/>
        </w:rPr>
      </w:pPr>
      <w:r w:rsidRPr="00D95CB7">
        <w:rPr>
          <w:rFonts w:ascii="Times New Roman" w:hAnsi="Times New Roman" w:cs="Times New Roman"/>
          <w:color w:val="000000" w:themeColor="text1"/>
          <w:sz w:val="28"/>
          <w:szCs w:val="28"/>
          <w:lang w:val="vi-VN"/>
        </w:rPr>
        <w:t xml:space="preserve">- Chuyển ngành khác và không thuộc nhóm ngành chọn mẫu </w:t>
      </w:r>
      <w:r w:rsidRPr="00D95CB7">
        <w:rPr>
          <w:rFonts w:ascii="Times New Roman" w:hAnsi="Times New Roman" w:cs="Times New Roman"/>
          <w:i/>
          <w:color w:val="000000" w:themeColor="text1"/>
          <w:sz w:val="28"/>
          <w:szCs w:val="28"/>
          <w:lang w:val="vi-VN"/>
        </w:rPr>
        <w:t>(nhóm ngành chọn mẫu được quy định tại Phụ lục I</w:t>
      </w:r>
      <w:r w:rsidR="00D95CB7" w:rsidRPr="00D95CB7">
        <w:rPr>
          <w:rFonts w:ascii="Times New Roman" w:hAnsi="Times New Roman" w:cs="Times New Roman"/>
          <w:i/>
          <w:color w:val="000000" w:themeColor="text1"/>
          <w:sz w:val="28"/>
          <w:szCs w:val="28"/>
          <w:lang w:val="vi-VN"/>
        </w:rPr>
        <w:t>I</w:t>
      </w:r>
      <w:r w:rsidRPr="00D95CB7">
        <w:rPr>
          <w:rFonts w:ascii="Times New Roman" w:hAnsi="Times New Roman" w:cs="Times New Roman"/>
          <w:i/>
          <w:color w:val="000000" w:themeColor="text1"/>
          <w:sz w:val="28"/>
          <w:szCs w:val="28"/>
          <w:lang w:val="vi-VN"/>
        </w:rPr>
        <w:t>I ban hành kèm theo Phương án điều tra cơ sở SXKD cá thể năm 2025</w:t>
      </w:r>
      <w:r w:rsidRPr="00D95CB7">
        <w:rPr>
          <w:rFonts w:ascii="Times New Roman" w:hAnsi="Times New Roman" w:cs="Times New Roman"/>
          <w:color w:val="000000" w:themeColor="text1"/>
          <w:sz w:val="28"/>
          <w:szCs w:val="28"/>
          <w:lang w:val="vi-VN"/>
        </w:rPr>
        <w:t>).</w:t>
      </w:r>
    </w:p>
    <w:p w14:paraId="5F0CB2EE" w14:textId="77777777" w:rsidR="00FF7FF1" w:rsidRDefault="00744B69">
      <w:pPr>
        <w:spacing w:before="120"/>
        <w:ind w:firstLine="720"/>
        <w:jc w:val="both"/>
        <w:rPr>
          <w:rFonts w:ascii="Times New Roman" w:hAnsi="Times New Roman"/>
          <w:bCs/>
          <w:sz w:val="28"/>
          <w:szCs w:val="28"/>
        </w:rPr>
      </w:pPr>
      <w:r>
        <w:rPr>
          <w:rFonts w:ascii="Times New Roman" w:hAnsi="Times New Roman" w:cs="Times New Roman"/>
          <w:color w:val="000000" w:themeColor="text1"/>
          <w:sz w:val="28"/>
          <w:szCs w:val="28"/>
        </w:rPr>
        <w:t xml:space="preserve">Cách chọn mẫu thay thế: Cục Thống kê tiến hành </w:t>
      </w:r>
      <w:r>
        <w:rPr>
          <w:rFonts w:ascii="Times New Roman" w:hAnsi="Times New Roman"/>
          <w:bCs/>
          <w:sz w:val="28"/>
          <w:szCs w:val="28"/>
        </w:rPr>
        <w:t>thay mẫu điều tra bằng cách chọn vào nút chức năng “Thay” tại cột “Thay mẫu” tương ứng với tại từng dòng cơ sở cần thay.</w:t>
      </w:r>
    </w:p>
    <w:p w14:paraId="05394156" w14:textId="77777777" w:rsidR="00FF7FF1" w:rsidRDefault="00744B69">
      <w:pPr>
        <w:spacing w:before="120"/>
        <w:ind w:firstLine="720"/>
        <w:jc w:val="both"/>
        <w:rPr>
          <w:rFonts w:ascii="Times New Roman" w:hAnsi="Times New Roman"/>
          <w:bCs/>
          <w:sz w:val="28"/>
          <w:szCs w:val="28"/>
        </w:rPr>
      </w:pPr>
      <w:r>
        <w:rPr>
          <w:rFonts w:ascii="Times New Roman" w:hAnsi="Times New Roman"/>
          <w:b/>
          <w:color w:val="FF0000"/>
          <w:sz w:val="28"/>
          <w:szCs w:val="28"/>
        </w:rPr>
        <w:t>Bắt buộc phải Thay hết các Mẫu cần thay, khi đó Chương trình mới cho Duyệt để Phân công ĐTV</w:t>
      </w:r>
      <w:r>
        <w:rPr>
          <w:rFonts w:ascii="Times New Roman" w:hAnsi="Times New Roman"/>
          <w:bCs/>
          <w:sz w:val="28"/>
          <w:szCs w:val="28"/>
        </w:rPr>
        <w:t>.</w:t>
      </w:r>
    </w:p>
    <w:p w14:paraId="008C30CD" w14:textId="77777777" w:rsidR="00FF7FF1" w:rsidRDefault="00FF7FF1">
      <w:pPr>
        <w:spacing w:before="120"/>
        <w:jc w:val="both"/>
        <w:rPr>
          <w:rFonts w:ascii="Times New Roman" w:hAnsi="Times New Roman"/>
          <w:bCs/>
          <w:sz w:val="28"/>
          <w:szCs w:val="28"/>
        </w:rPr>
      </w:pPr>
    </w:p>
    <w:p w14:paraId="1D38D090" w14:textId="77777777" w:rsidR="00FF7FF1" w:rsidRDefault="00744B69">
      <w:pPr>
        <w:spacing w:before="120"/>
        <w:jc w:val="both"/>
        <w:rPr>
          <w:rFonts w:ascii="Times New Roman" w:hAnsi="Times New Roman"/>
          <w:bCs/>
          <w:sz w:val="28"/>
          <w:szCs w:val="28"/>
        </w:rPr>
      </w:pPr>
      <w:r>
        <w:rPr>
          <w:rFonts w:ascii="Times New Roman" w:hAnsi="Times New Roman"/>
          <w:bCs/>
          <w:noProof/>
          <w:sz w:val="28"/>
          <w:szCs w:val="28"/>
          <w:lang w:eastAsia="en-US"/>
        </w:rPr>
        <w:drawing>
          <wp:inline distT="0" distB="0" distL="0" distR="0" wp14:anchorId="29CC241E" wp14:editId="17924CE5">
            <wp:extent cx="5755640" cy="2765425"/>
            <wp:effectExtent l="19050" t="19050" r="16510" b="15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5640" cy="2765425"/>
                    </a:xfrm>
                    <a:prstGeom prst="rect">
                      <a:avLst/>
                    </a:prstGeom>
                    <a:noFill/>
                    <a:ln>
                      <a:solidFill>
                        <a:schemeClr val="accent1"/>
                      </a:solidFill>
                    </a:ln>
                  </pic:spPr>
                </pic:pic>
              </a:graphicData>
            </a:graphic>
          </wp:inline>
        </w:drawing>
      </w:r>
    </w:p>
    <w:p w14:paraId="27A5DE9C" w14:textId="77777777" w:rsidR="00FF7FF1" w:rsidRDefault="00FF7FF1">
      <w:pPr>
        <w:spacing w:before="120"/>
        <w:ind w:hanging="142"/>
        <w:jc w:val="both"/>
        <w:rPr>
          <w:rFonts w:ascii="Times New Roman" w:hAnsi="Times New Roman"/>
          <w:bCs/>
          <w:sz w:val="28"/>
          <w:szCs w:val="28"/>
        </w:rPr>
      </w:pPr>
    </w:p>
    <w:bookmarkEnd w:id="0"/>
    <w:p w14:paraId="2159D1CA" w14:textId="77777777" w:rsidR="00FF7FF1" w:rsidRDefault="00744B69">
      <w:pPr>
        <w:spacing w:before="120"/>
        <w:ind w:firstLine="720"/>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Bước 4: Duyệt danh sách</w:t>
      </w:r>
    </w:p>
    <w:p w14:paraId="0DD1FCAD" w14:textId="77777777" w:rsidR="00FF7FF1" w:rsidRDefault="00744B69">
      <w:pPr>
        <w:spacing w:before="12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GSV tỉnh/huyện sau khi đã hoàn chỉnh danh sách mẫu cần tiến hành duyệt danh sách từ cấp xã lên cấp huyện. Tất cả các xã đã duyệt xong mới có thể duyệt được cấp huyện.</w:t>
      </w:r>
    </w:p>
    <w:p w14:paraId="4BD74337" w14:textId="77777777" w:rsidR="00FF7FF1" w:rsidRDefault="00744B69">
      <w:pPr>
        <w:spacing w:before="120" w:after="120"/>
        <w:jc w:val="center"/>
        <w:rPr>
          <w:sz w:val="22"/>
        </w:rPr>
      </w:pPr>
      <w:r>
        <w:rPr>
          <w:noProof/>
          <w:sz w:val="22"/>
          <w:lang w:eastAsia="en-US"/>
        </w:rPr>
        <w:drawing>
          <wp:inline distT="0" distB="0" distL="0" distR="0" wp14:anchorId="629CB74B" wp14:editId="3130AABD">
            <wp:extent cx="5760085" cy="1370965"/>
            <wp:effectExtent l="19050" t="19050" r="12065" b="19685"/>
            <wp:docPr id="989834767" name="Picture 989834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34767" name="Picture 9898347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60085" cy="1371449"/>
                    </a:xfrm>
                    <a:prstGeom prst="rect">
                      <a:avLst/>
                    </a:prstGeom>
                    <a:noFill/>
                    <a:ln>
                      <a:solidFill>
                        <a:schemeClr val="accent1"/>
                      </a:solidFill>
                    </a:ln>
                  </pic:spPr>
                </pic:pic>
              </a:graphicData>
            </a:graphic>
          </wp:inline>
        </w:drawing>
      </w:r>
    </w:p>
    <w:p w14:paraId="1C3A6651" w14:textId="77777777" w:rsidR="00FF7FF1" w:rsidRDefault="00744B69">
      <w:pPr>
        <w:spacing w:before="120"/>
        <w:ind w:firstLine="720"/>
        <w:jc w:val="center"/>
        <w:rPr>
          <w:rFonts w:ascii="Times New Roman" w:hAnsi="Times New Roman" w:cs="Times New Roman"/>
          <w:i/>
          <w:color w:val="FF0000"/>
          <w:sz w:val="24"/>
          <w:szCs w:val="24"/>
        </w:rPr>
      </w:pPr>
      <w:r>
        <w:rPr>
          <w:rFonts w:ascii="Times New Roman" w:hAnsi="Times New Roman" w:cs="Times New Roman"/>
          <w:i/>
          <w:color w:val="FF0000"/>
          <w:sz w:val="24"/>
          <w:szCs w:val="24"/>
        </w:rPr>
        <w:t>Chọn đến Huyện/ Quận duyệt địa bàn trước</w:t>
      </w:r>
    </w:p>
    <w:p w14:paraId="0773FE9B" w14:textId="77777777" w:rsidR="00FF7FF1" w:rsidRDefault="00744B69">
      <w:pPr>
        <w:spacing w:before="12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Khi GSV tỉnh/huyện muốn hủy duyệt để thay đổi thì thao tác ngược lại: hủy duyệt cấp tỉnh/ huyện/xã.</w:t>
      </w:r>
    </w:p>
    <w:p w14:paraId="07FB373C" w14:textId="77777777" w:rsidR="00FF7FF1" w:rsidRDefault="00744B69">
      <w:pPr>
        <w:jc w:val="center"/>
        <w:rPr>
          <w:sz w:val="22"/>
        </w:rPr>
      </w:pPr>
      <w:r>
        <w:rPr>
          <w:noProof/>
          <w:sz w:val="22"/>
          <w:lang w:eastAsia="en-US"/>
        </w:rPr>
        <w:lastRenderedPageBreak/>
        <w:drawing>
          <wp:inline distT="0" distB="0" distL="0" distR="0" wp14:anchorId="3312DD1E" wp14:editId="75B9942C">
            <wp:extent cx="5749290" cy="1503045"/>
            <wp:effectExtent l="19050" t="19050" r="22860" b="209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49290" cy="1503045"/>
                    </a:xfrm>
                    <a:prstGeom prst="rect">
                      <a:avLst/>
                    </a:prstGeom>
                    <a:noFill/>
                    <a:ln>
                      <a:solidFill>
                        <a:schemeClr val="accent1"/>
                      </a:solidFill>
                    </a:ln>
                  </pic:spPr>
                </pic:pic>
              </a:graphicData>
            </a:graphic>
          </wp:inline>
        </w:drawing>
      </w:r>
    </w:p>
    <w:p w14:paraId="4B82B1BE" w14:textId="77777777" w:rsidR="00FF7FF1" w:rsidRDefault="00744B69">
      <w:pPr>
        <w:spacing w:before="120"/>
        <w:jc w:val="center"/>
        <w:rPr>
          <w:sz w:val="22"/>
        </w:rPr>
      </w:pPr>
      <w:r>
        <w:rPr>
          <w:rFonts w:ascii="Times New Roman" w:hAnsi="Times New Roman" w:cs="Times New Roman"/>
          <w:i/>
          <w:color w:val="FF0000"/>
          <w:sz w:val="24"/>
          <w:szCs w:val="24"/>
        </w:rPr>
        <w:t>Chọn tất cả Huyện/ Quận bỏ check trước, sau đó vào từng Huyện/ Quận để hủy</w:t>
      </w:r>
    </w:p>
    <w:p w14:paraId="6FE9A1A8" w14:textId="77777777" w:rsidR="00FF7FF1" w:rsidRDefault="00744B69">
      <w:pPr>
        <w:spacing w:before="12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Danh sách cơ sở sau khi được duyệt là danh sách chính thức để tiến hành thu thập thông tin. Khi đã duyệt danh sách mẫu thì không thể cập nhật được danh sách hộ.</w:t>
      </w:r>
    </w:p>
    <w:sectPr w:rsidR="00FF7FF1">
      <w:headerReference w:type="default" r:id="rId15"/>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01BFD" w14:textId="77777777" w:rsidR="008F27B8" w:rsidRDefault="008F27B8">
      <w:r>
        <w:separator/>
      </w:r>
    </w:p>
  </w:endnote>
  <w:endnote w:type="continuationSeparator" w:id="0">
    <w:p w14:paraId="48E0C0A1" w14:textId="77777777" w:rsidR="008F27B8" w:rsidRDefault="008F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63603" w14:textId="77777777" w:rsidR="008F27B8" w:rsidRDefault="008F27B8">
      <w:r>
        <w:separator/>
      </w:r>
    </w:p>
  </w:footnote>
  <w:footnote w:type="continuationSeparator" w:id="0">
    <w:p w14:paraId="3F41DFB0" w14:textId="77777777" w:rsidR="008F27B8" w:rsidRDefault="008F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678265"/>
    </w:sdtPr>
    <w:sdtContent>
      <w:p w14:paraId="30448456" w14:textId="77777777" w:rsidR="00FF7FF1" w:rsidRDefault="00744B69">
        <w:pPr>
          <w:pStyle w:val="Head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A3BC2">
          <w:rPr>
            <w:rFonts w:ascii="Times New Roman" w:hAnsi="Times New Roman" w:cs="Times New Roman"/>
            <w:noProof/>
            <w:sz w:val="24"/>
            <w:szCs w:val="24"/>
          </w:rPr>
          <w:t>5</w:t>
        </w:r>
        <w:r>
          <w:rPr>
            <w:rFonts w:ascii="Times New Roman" w:hAnsi="Times New Roman" w:cs="Times New Roman"/>
            <w:sz w:val="24"/>
            <w:szCs w:val="24"/>
          </w:rPr>
          <w:fldChar w:fldCharType="end"/>
        </w:r>
      </w:p>
    </w:sdtContent>
  </w:sdt>
  <w:p w14:paraId="4F95A16C" w14:textId="77777777" w:rsidR="00FF7FF1" w:rsidRDefault="00FF7F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737442"/>
    <w:rsid w:val="00020B5A"/>
    <w:rsid w:val="0002452D"/>
    <w:rsid w:val="00045026"/>
    <w:rsid w:val="00053557"/>
    <w:rsid w:val="000547A2"/>
    <w:rsid w:val="000843A3"/>
    <w:rsid w:val="00094F75"/>
    <w:rsid w:val="000B6447"/>
    <w:rsid w:val="000C60E8"/>
    <w:rsid w:val="000D355C"/>
    <w:rsid w:val="000F501E"/>
    <w:rsid w:val="000F6797"/>
    <w:rsid w:val="0014725D"/>
    <w:rsid w:val="0016287C"/>
    <w:rsid w:val="0018513A"/>
    <w:rsid w:val="00190C7F"/>
    <w:rsid w:val="00246A74"/>
    <w:rsid w:val="00286F9C"/>
    <w:rsid w:val="002975B1"/>
    <w:rsid w:val="002A3BC2"/>
    <w:rsid w:val="002C6357"/>
    <w:rsid w:val="00310B75"/>
    <w:rsid w:val="00334CE7"/>
    <w:rsid w:val="004156C6"/>
    <w:rsid w:val="004403A0"/>
    <w:rsid w:val="004413C2"/>
    <w:rsid w:val="004C65A9"/>
    <w:rsid w:val="004F01C1"/>
    <w:rsid w:val="00517CE1"/>
    <w:rsid w:val="00545869"/>
    <w:rsid w:val="00592CAE"/>
    <w:rsid w:val="005E3750"/>
    <w:rsid w:val="006540D0"/>
    <w:rsid w:val="006605AD"/>
    <w:rsid w:val="00680355"/>
    <w:rsid w:val="006B06A1"/>
    <w:rsid w:val="0074161A"/>
    <w:rsid w:val="00744B69"/>
    <w:rsid w:val="007831B4"/>
    <w:rsid w:val="007915D2"/>
    <w:rsid w:val="007954BB"/>
    <w:rsid w:val="007C0EF0"/>
    <w:rsid w:val="008142E8"/>
    <w:rsid w:val="00856CFC"/>
    <w:rsid w:val="00865A68"/>
    <w:rsid w:val="008C12BB"/>
    <w:rsid w:val="008C1F6F"/>
    <w:rsid w:val="008F27B8"/>
    <w:rsid w:val="00915A1F"/>
    <w:rsid w:val="009319CC"/>
    <w:rsid w:val="00933B77"/>
    <w:rsid w:val="00956B23"/>
    <w:rsid w:val="009951BE"/>
    <w:rsid w:val="00A124E2"/>
    <w:rsid w:val="00A13639"/>
    <w:rsid w:val="00A25839"/>
    <w:rsid w:val="00A25CDD"/>
    <w:rsid w:val="00A3128B"/>
    <w:rsid w:val="00A426ED"/>
    <w:rsid w:val="00A70D15"/>
    <w:rsid w:val="00A93107"/>
    <w:rsid w:val="00AB11BC"/>
    <w:rsid w:val="00AF514A"/>
    <w:rsid w:val="00AF6BBF"/>
    <w:rsid w:val="00B00922"/>
    <w:rsid w:val="00B00C39"/>
    <w:rsid w:val="00B03991"/>
    <w:rsid w:val="00B32362"/>
    <w:rsid w:val="00B45F8C"/>
    <w:rsid w:val="00B80C99"/>
    <w:rsid w:val="00B83E7C"/>
    <w:rsid w:val="00BA54BE"/>
    <w:rsid w:val="00BF6735"/>
    <w:rsid w:val="00C01588"/>
    <w:rsid w:val="00C47182"/>
    <w:rsid w:val="00C5685D"/>
    <w:rsid w:val="00C8430E"/>
    <w:rsid w:val="00C92072"/>
    <w:rsid w:val="00CC05CF"/>
    <w:rsid w:val="00CE0B33"/>
    <w:rsid w:val="00CE3636"/>
    <w:rsid w:val="00D0331A"/>
    <w:rsid w:val="00D353D6"/>
    <w:rsid w:val="00D47FF1"/>
    <w:rsid w:val="00D555D7"/>
    <w:rsid w:val="00D62CAA"/>
    <w:rsid w:val="00D720A5"/>
    <w:rsid w:val="00D84C04"/>
    <w:rsid w:val="00D92EBC"/>
    <w:rsid w:val="00D95CB7"/>
    <w:rsid w:val="00DC77E1"/>
    <w:rsid w:val="00DF336F"/>
    <w:rsid w:val="00E51EB1"/>
    <w:rsid w:val="00E53421"/>
    <w:rsid w:val="00EA495D"/>
    <w:rsid w:val="00EB6CE9"/>
    <w:rsid w:val="00EF7BA5"/>
    <w:rsid w:val="00F31A72"/>
    <w:rsid w:val="00F5430A"/>
    <w:rsid w:val="00F64069"/>
    <w:rsid w:val="00FA0976"/>
    <w:rsid w:val="00FC2A00"/>
    <w:rsid w:val="00FC4892"/>
    <w:rsid w:val="00FE3FF4"/>
    <w:rsid w:val="00FE5DAF"/>
    <w:rsid w:val="00FF7FF1"/>
    <w:rsid w:val="22E531E7"/>
    <w:rsid w:val="26AC4F7F"/>
    <w:rsid w:val="327252E5"/>
    <w:rsid w:val="34155A20"/>
    <w:rsid w:val="41166712"/>
    <w:rsid w:val="414525A3"/>
    <w:rsid w:val="49E81276"/>
    <w:rsid w:val="5EC52588"/>
    <w:rsid w:val="628D611E"/>
    <w:rsid w:val="6BF5443A"/>
    <w:rsid w:val="6E737442"/>
    <w:rsid w:val="7AEF0DB0"/>
    <w:rsid w:val="7D7E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97FBA"/>
  <w15:docId w15:val="{041381D6-E872-43A5-8E19-6B96F7F3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Paragraph">
    <w:name w:val="List Paragraph"/>
    <w:basedOn w:val="Normal"/>
    <w:qFormat/>
    <w:pPr>
      <w:ind w:left="720"/>
      <w:contextualSpacing/>
    </w:pPr>
  </w:style>
  <w:style w:type="character" w:customStyle="1" w:styleId="HeaderChar">
    <w:name w:val="Header Char"/>
    <w:basedOn w:val="DefaultParagraphFont"/>
    <w:link w:val="Header"/>
    <w:uiPriority w:val="99"/>
    <w:qFormat/>
    <w:rPr>
      <w:lang w:eastAsia="zh-CN"/>
    </w:rPr>
  </w:style>
  <w:style w:type="character" w:customStyle="1" w:styleId="FooterChar">
    <w:name w:val="Footer Char"/>
    <w:basedOn w:val="DefaultParagraphFont"/>
    <w:link w:val="Footer"/>
    <w:qFormat/>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athe2022.gso.gov.vn"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VMHAHTA</dc:creator>
  <cp:lastModifiedBy>Đình Quý Lưu</cp:lastModifiedBy>
  <cp:revision>17</cp:revision>
  <dcterms:created xsi:type="dcterms:W3CDTF">2022-08-30T01:48:00Z</dcterms:created>
  <dcterms:modified xsi:type="dcterms:W3CDTF">2024-11-20T03:15:00Z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29D8E0D9DB4B4DA2AD4AE18355DF416A_13</vt:lpwstr>
  </property>
</Properties>
</file>