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8A39C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PHỤ LỤC II</w:t>
      </w:r>
    </w:p>
    <w:p w14:paraId="5EC986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eastAsia="+Body" w:cs="Times New Roman"/>
          <w:b/>
          <w:spacing w:val="-6"/>
          <w:sz w:val="28"/>
          <w:szCs w:val="28"/>
        </w:rPr>
        <w:t xml:space="preserve">TỶ LỆ QUY ĐỔI MỘT SỐ SẢN PHẨM NÔNG NGHIỆP THƯỜNG SỬ DỤNG </w:t>
      </w:r>
    </w:p>
    <w:p w14:paraId="7D173E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 xml:space="preserve">(Ban hành kèm theo Công văn số     /BCĐTW-CTK ngày     /5/2025 </w:t>
      </w:r>
    </w:p>
    <w:p w14:paraId="09FF7A0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của Ban Chỉ đạo Tổng điều tra nông thôn, nông nghiệp năm 2025 trung ương)</w:t>
      </w:r>
    </w:p>
    <w:p w14:paraId="462DCA4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240" w:lineRule="auto"/>
        <w:jc w:val="center"/>
        <w:textAlignment w:val="auto"/>
        <w:rPr>
          <w:rFonts w:ascii="Times New Roman" w:hAnsi="Times New Roman" w:cs="Times New Roman"/>
          <w:bCs/>
          <w:i/>
          <w:iCs/>
          <w:sz w:val="28"/>
          <w:szCs w:val="28"/>
        </w:rPr>
      </w:pPr>
    </w:p>
    <w:p w14:paraId="4784C8DC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ind w:left="720" w:leftChars="0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Thóc</w:t>
      </w:r>
    </w:p>
    <w:p w14:paraId="7E266B1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ind w:left="0" w:firstLine="72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Tỷ lệ quy đổi thóc tươi về thóc khô (thóc có độ ẩm tiêu chuẩn 14%) theo từng mùa vụ như sau:</w:t>
      </w:r>
      <w:bookmarkStart w:id="0" w:name="_GoBack"/>
      <w:bookmarkEnd w:id="0"/>
    </w:p>
    <w:p w14:paraId="7E266B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ind w:left="0" w:firstLine="72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Thóc vụ đông xuân, tỷ lệ quy đổi từ thóc tươi sang thóc khô từ 70% đến 80%, 1 kg thóc tươi tương đương khoảng 0,7 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kg </w:t>
      </w:r>
      <w:r>
        <w:rPr>
          <w:rFonts w:ascii="Times New Roman" w:hAnsi="Times New Roman" w:cs="Times New Roman"/>
          <w:sz w:val="28"/>
          <w:szCs w:val="28"/>
        </w:rPr>
        <w:t>- 0,8 kg thóc khô;</w:t>
      </w:r>
    </w:p>
    <w:p w14:paraId="7E266B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ind w:left="0" w:firstLine="72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Thóc vụ mùa, vụ hè thu, vụ thu đông từ 65% đến 70%, 1 kg thóc tươi tương đương khoảng 0,65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kg</w:t>
      </w:r>
      <w:r>
        <w:rPr>
          <w:rFonts w:ascii="Times New Roman" w:hAnsi="Times New Roman" w:cs="Times New Roman"/>
          <w:sz w:val="28"/>
          <w:szCs w:val="28"/>
        </w:rPr>
        <w:t xml:space="preserve"> - 0,7 kg thóc khô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.</w:t>
      </w:r>
    </w:p>
    <w:p w14:paraId="57BBFB24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ind w:left="720" w:leftChars="0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Ngô</w:t>
      </w:r>
    </w:p>
    <w:p w14:paraId="7E266B1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ind w:left="0" w:firstLine="72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Tỷ lệ thu hồi hạt từ bắp là 43% đến 48%, 1 kg bắp ngô tương đương khoảng 0,43 kg - 0,48 kg hạt ngô khô;</w:t>
      </w:r>
    </w:p>
    <w:p w14:paraId="63D45E31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ind w:left="720" w:leftChars="0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Chè </w:t>
      </w:r>
    </w:p>
    <w:p w14:paraId="7E266B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ind w:left="0" w:firstLine="72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Chè búp tươi quy đổi ra chè búp khô tỷ lệ từ 20% đến 25%, 1 kg chè búp tươi tương đương khoảng 0,2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kg</w:t>
      </w:r>
      <w:r>
        <w:rPr>
          <w:rFonts w:ascii="Times New Roman" w:hAnsi="Times New Roman" w:cs="Times New Roman"/>
          <w:sz w:val="28"/>
          <w:szCs w:val="28"/>
        </w:rPr>
        <w:t xml:space="preserve"> - 0,25kg chè búp khô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.</w:t>
      </w:r>
    </w:p>
    <w:p w14:paraId="3F78CAA5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ind w:left="720" w:leftChars="0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Cà phê </w:t>
      </w:r>
    </w:p>
    <w:p w14:paraId="7E266B1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ind w:left="0" w:firstLine="72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Tỷ lệ quy đổi từ quả tươi ra nhân khô là 20%, 1 kg quả cà phê tươi tương đương khoảng 0,2 kg nhân khô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.</w:t>
      </w:r>
    </w:p>
    <w:p w14:paraId="4419665D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ind w:left="720" w:leftChars="0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Cao su</w:t>
      </w:r>
    </w:p>
    <w:p w14:paraId="7E266B1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ind w:left="0" w:firstLine="72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Tỷ lệ quy đổi từ mủ tươi sang mủ khô là 30%, 1 kg mủ tươi tương đương khoảng 0,3 kg mủ khô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.</w:t>
      </w:r>
    </w:p>
    <w:p w14:paraId="6CB595E7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ind w:left="720" w:leftChars="0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Tiêu</w:t>
      </w:r>
    </w:p>
    <w:p w14:paraId="7E266B1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ind w:left="0" w:firstLine="720"/>
        <w:jc w:val="both"/>
        <w:textAlignment w:val="auto"/>
        <w:rPr>
          <w:rFonts w:hint="default"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Tỷ lệ quy đổi từ quả tươi sang hạt khô từ 28% đến 35%, 1 kg hạt tiêu tươi tương đương khoảng 0,28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kg</w:t>
      </w:r>
      <w:r>
        <w:rPr>
          <w:rFonts w:ascii="Times New Roman" w:hAnsi="Times New Roman" w:cs="Times New Roman"/>
          <w:sz w:val="28"/>
          <w:szCs w:val="28"/>
        </w:rPr>
        <w:t>- 0,35 kg hạt tiêu khô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>.</w:t>
      </w:r>
    </w:p>
    <w:p w14:paraId="0894AA50">
      <w:pPr>
        <w:pStyle w:val="4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ind w:left="720" w:leftChars="0"/>
        <w:jc w:val="both"/>
        <w:textAlignment w:val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Điều</w:t>
      </w:r>
    </w:p>
    <w:p w14:paraId="7E266B1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20" w:after="0" w:line="240" w:lineRule="auto"/>
        <w:ind w:left="0" w:firstLine="720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Tỷ lệ quy đổi từ hạt điều tươi sang hạt khô từ 65% đến 70%, 1 kg hạt điều tươi tương đương khoảng 0,65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kg - 0,7</w:t>
      </w:r>
      <w:r>
        <w:rPr>
          <w:rFonts w:hint="default"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kg hạt điều khô.</w:t>
      </w:r>
    </w:p>
    <w:p w14:paraId="7E266B1C">
      <w:pPr>
        <w:jc w:val="both"/>
        <w:rPr>
          <w:rFonts w:ascii="Times New Roman" w:hAnsi="Times New Roman" w:cs="Times New Roman"/>
          <w:sz w:val="28"/>
          <w:szCs w:val="28"/>
        </w:rPr>
      </w:pPr>
    </w:p>
    <w:sectPr>
      <w:pgSz w:w="12240" w:h="15840"/>
      <w:pgMar w:top="1134" w:right="1134" w:bottom="1134" w:left="1701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+Body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1A9622E"/>
    <w:multiLevelType w:val="singleLevel"/>
    <w:tmpl w:val="E1A9622E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B6A"/>
    <w:rsid w:val="000F10FD"/>
    <w:rsid w:val="00162545"/>
    <w:rsid w:val="002143B5"/>
    <w:rsid w:val="00234AD7"/>
    <w:rsid w:val="00277B70"/>
    <w:rsid w:val="002C58D0"/>
    <w:rsid w:val="00353E71"/>
    <w:rsid w:val="004162B9"/>
    <w:rsid w:val="00506E8A"/>
    <w:rsid w:val="00556BF4"/>
    <w:rsid w:val="005A6350"/>
    <w:rsid w:val="005B3DB5"/>
    <w:rsid w:val="005B462E"/>
    <w:rsid w:val="005F5ADB"/>
    <w:rsid w:val="006116C7"/>
    <w:rsid w:val="00631F8A"/>
    <w:rsid w:val="00691C7F"/>
    <w:rsid w:val="00706DF6"/>
    <w:rsid w:val="00745245"/>
    <w:rsid w:val="00760717"/>
    <w:rsid w:val="007609F9"/>
    <w:rsid w:val="00783E25"/>
    <w:rsid w:val="008274AE"/>
    <w:rsid w:val="008741DF"/>
    <w:rsid w:val="00981CC0"/>
    <w:rsid w:val="00A624AB"/>
    <w:rsid w:val="00B04B70"/>
    <w:rsid w:val="00B5616D"/>
    <w:rsid w:val="00C678D2"/>
    <w:rsid w:val="00C72C0A"/>
    <w:rsid w:val="00D17B6A"/>
    <w:rsid w:val="00DC05AF"/>
    <w:rsid w:val="00DC412B"/>
    <w:rsid w:val="00E8176D"/>
    <w:rsid w:val="00F975E4"/>
    <w:rsid w:val="00FF1F3E"/>
    <w:rsid w:val="3A5F1C4C"/>
    <w:rsid w:val="7E2F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297</Words>
  <Characters>959</Characters>
  <Lines>8</Lines>
  <Paragraphs>2</Paragraphs>
  <TotalTime>2</TotalTime>
  <ScaleCrop>false</ScaleCrop>
  <LinksUpToDate>false</LinksUpToDate>
  <CharactersWithSpaces>1248</CharactersWithSpaces>
  <Application>WPS Office_12.2.0.21179_F1E327BC-269C-435d-A152-05C5408002CA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2025-05-27T05:50:00Z</dcterms:created>
  <dc:creator>Đỗ Thái Sơn</dc:creator>
  <cp:lastModifiedBy>Vân Trịnh</cp:lastModifiedBy>
  <dcterms:modified xsi:type="dcterms:W3CDTF">2025-05-28T06:44:43Z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1033-12.2.0.21179</vt:lpwstr>
  </property>
  <property fmtid="{D5CDD505-2E9C-101B-9397-08002B2CF9AE}" pid="3" name="ICV">
    <vt:lpwstr>67E7E69C30EB48C3A3DE6569E2927CDD_12</vt:lpwstr>
  </property>
</Properties>
</file>