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F2" w:rsidRPr="00A76ED4" w:rsidRDefault="00A76ED4" w:rsidP="008F6C20">
      <w:pPr>
        <w:spacing w:after="120" w:line="288" w:lineRule="auto"/>
        <w:rPr>
          <w:rFonts w:cs="Times New Roman"/>
          <w:b/>
          <w:szCs w:val="28"/>
          <w:lang w:val="en-US"/>
        </w:rPr>
      </w:pPr>
      <w:r w:rsidRPr="00A76ED4">
        <w:rPr>
          <w:rFonts w:cs="Times New Roman"/>
          <w:b/>
          <w:szCs w:val="28"/>
          <w:lang w:val="en-US"/>
        </w:rPr>
        <w:t>Phụ lục I</w:t>
      </w:r>
    </w:p>
    <w:p w:rsidR="00A76ED4" w:rsidRDefault="00D212BA" w:rsidP="00386E4E">
      <w:pPr>
        <w:spacing w:after="0" w:line="240" w:lineRule="auto"/>
        <w:jc w:val="center"/>
        <w:rPr>
          <w:rFonts w:cs="Times New Roman"/>
          <w:b/>
          <w:szCs w:val="28"/>
          <w:lang w:val="en-US"/>
        </w:rPr>
      </w:pPr>
      <w:r>
        <w:rPr>
          <w:rFonts w:cs="Times New Roman"/>
          <w:b/>
          <w:szCs w:val="28"/>
          <w:lang w:val="en-US"/>
        </w:rPr>
        <w:t>PHƯƠNG PHÁP CHỌN MẪU</w:t>
      </w:r>
      <w:r w:rsidR="00C62871">
        <w:rPr>
          <w:rFonts w:cs="Times New Roman"/>
          <w:b/>
          <w:szCs w:val="28"/>
          <w:lang w:val="en-US"/>
        </w:rPr>
        <w:t xml:space="preserve"> VÀ SUY RỘNG</w:t>
      </w:r>
    </w:p>
    <w:p w:rsidR="00D212BA" w:rsidRDefault="002D362D" w:rsidP="00A716D5">
      <w:pPr>
        <w:spacing w:after="0" w:line="288" w:lineRule="auto"/>
        <w:jc w:val="center"/>
        <w:rPr>
          <w:rFonts w:cs="Times New Roman"/>
          <w:b/>
          <w:szCs w:val="28"/>
          <w:lang w:val="en-US"/>
        </w:rPr>
      </w:pPr>
      <w:r>
        <w:rPr>
          <w:rFonts w:cs="Times New Roman"/>
          <w:b/>
          <w:szCs w:val="28"/>
          <w:lang w:val="en-US"/>
        </w:rPr>
        <w:t>Điều tra xuất khẩu, nhập khẩu dịch vụ năm 2022</w:t>
      </w:r>
    </w:p>
    <w:p w:rsidR="00386E4E" w:rsidRPr="005E6245" w:rsidRDefault="00386E4E" w:rsidP="00386E4E">
      <w:pPr>
        <w:spacing w:after="0" w:line="240" w:lineRule="auto"/>
        <w:jc w:val="center"/>
        <w:rPr>
          <w:rFonts w:cs="Times New Roman"/>
          <w:b/>
          <w:szCs w:val="28"/>
          <w:lang w:val="en-US"/>
        </w:rPr>
      </w:pPr>
    </w:p>
    <w:p w:rsidR="00A76ED4" w:rsidRPr="00386E4E" w:rsidRDefault="00386E4E" w:rsidP="00386E4E">
      <w:pPr>
        <w:spacing w:before="120" w:after="0" w:line="288" w:lineRule="auto"/>
        <w:ind w:firstLine="720"/>
        <w:rPr>
          <w:rFonts w:cs="Times New Roman"/>
          <w:b/>
          <w:szCs w:val="28"/>
          <w:lang w:val="en-US"/>
        </w:rPr>
      </w:pPr>
      <w:r>
        <w:rPr>
          <w:rFonts w:cs="Times New Roman"/>
          <w:b/>
          <w:szCs w:val="28"/>
          <w:lang w:val="en-US"/>
        </w:rPr>
        <w:t xml:space="preserve">1. </w:t>
      </w:r>
      <w:r w:rsidR="009A4E8F" w:rsidRPr="00386E4E">
        <w:rPr>
          <w:rFonts w:cs="Times New Roman"/>
          <w:b/>
          <w:szCs w:val="28"/>
          <w:lang w:val="en-US"/>
        </w:rPr>
        <w:t>Giới thiệu</w:t>
      </w:r>
    </w:p>
    <w:p w:rsidR="00A045E1" w:rsidRPr="00394707" w:rsidRDefault="00A7517A" w:rsidP="00386E4E">
      <w:pPr>
        <w:pStyle w:val="ListParagraph"/>
        <w:spacing w:before="120" w:after="0" w:line="288" w:lineRule="auto"/>
        <w:ind w:left="0" w:firstLine="720"/>
        <w:rPr>
          <w:rFonts w:cs="Times New Roman"/>
          <w:szCs w:val="28"/>
          <w:lang w:val="en-US"/>
        </w:rPr>
      </w:pPr>
      <w:r w:rsidRPr="00394707">
        <w:rPr>
          <w:rFonts w:cs="Times New Roman"/>
          <w:szCs w:val="28"/>
          <w:lang w:val="en-US"/>
        </w:rPr>
        <w:t xml:space="preserve">Xuất khẩu, nhập khẩu hàng hóa dễ nhận biết </w:t>
      </w:r>
      <w:r w:rsidR="00386E4E" w:rsidRPr="00394707">
        <w:rPr>
          <w:rFonts w:cs="Times New Roman"/>
          <w:szCs w:val="28"/>
          <w:lang w:val="en-US"/>
        </w:rPr>
        <w:t>vì</w:t>
      </w:r>
      <w:r w:rsidRPr="00394707">
        <w:rPr>
          <w:rFonts w:cs="Times New Roman"/>
          <w:szCs w:val="28"/>
          <w:lang w:val="en-US"/>
        </w:rPr>
        <w:t xml:space="preserve"> được thể hiện qua vật chất hữu hình và </w:t>
      </w:r>
      <w:r w:rsidR="00A045E1" w:rsidRPr="00394707">
        <w:rPr>
          <w:rFonts w:cs="Times New Roman"/>
          <w:szCs w:val="28"/>
          <w:lang w:val="en-US"/>
        </w:rPr>
        <w:t>kiểm soát tại cửa khẩu</w:t>
      </w:r>
      <w:r w:rsidRPr="00394707">
        <w:rPr>
          <w:rFonts w:cs="Times New Roman"/>
          <w:szCs w:val="28"/>
          <w:lang w:val="en-US"/>
        </w:rPr>
        <w:t xml:space="preserve">. Xuất khẩu, nhập khẩu dịch vụ khó nhận biết không chỉ ở tính vô hình, khó xác định phạm vi ranh giới </w:t>
      </w:r>
      <w:r w:rsidR="00A045E1" w:rsidRPr="00394707">
        <w:rPr>
          <w:rFonts w:cs="Times New Roman"/>
          <w:szCs w:val="28"/>
          <w:lang w:val="en-US"/>
        </w:rPr>
        <w:t>giữa các</w:t>
      </w:r>
      <w:r w:rsidRPr="00394707">
        <w:rPr>
          <w:rFonts w:cs="Times New Roman"/>
          <w:szCs w:val="28"/>
          <w:lang w:val="en-US"/>
        </w:rPr>
        <w:t xml:space="preserve"> chủ thể t</w:t>
      </w:r>
      <w:r w:rsidR="00EF68FD">
        <w:rPr>
          <w:rFonts w:cs="Times New Roman"/>
          <w:szCs w:val="28"/>
          <w:lang w:val="en-US"/>
        </w:rPr>
        <w:t>hường trú, không thường trú</w:t>
      </w:r>
      <w:r w:rsidRPr="00394707">
        <w:rPr>
          <w:rFonts w:cs="Times New Roman"/>
          <w:spacing w:val="-4"/>
          <w:szCs w:val="28"/>
          <w:lang w:val="en-US"/>
        </w:rPr>
        <w:t xml:space="preserve"> và tính không ổn định của </w:t>
      </w:r>
      <w:r w:rsidR="004D538F" w:rsidRPr="00394707">
        <w:rPr>
          <w:rFonts w:cs="Times New Roman"/>
          <w:spacing w:val="-4"/>
          <w:szCs w:val="28"/>
          <w:lang w:val="en-US"/>
        </w:rPr>
        <w:t xml:space="preserve">chủ thể </w:t>
      </w:r>
      <w:r w:rsidRPr="00394707">
        <w:rPr>
          <w:rFonts w:cs="Times New Roman"/>
          <w:spacing w:val="-4"/>
          <w:szCs w:val="28"/>
          <w:lang w:val="en-US"/>
        </w:rPr>
        <w:t>xuất khẩu, nhập khẩu dịch vụ.</w:t>
      </w:r>
      <w:r w:rsidRPr="00394707">
        <w:rPr>
          <w:rFonts w:cs="Times New Roman"/>
          <w:szCs w:val="28"/>
          <w:lang w:val="en-US"/>
        </w:rPr>
        <w:t xml:space="preserve"> </w:t>
      </w:r>
    </w:p>
    <w:p w:rsidR="009E64AB" w:rsidRDefault="00A7517A" w:rsidP="00386E4E">
      <w:pPr>
        <w:pStyle w:val="ListParagraph"/>
        <w:spacing w:before="120" w:after="0" w:line="288" w:lineRule="auto"/>
        <w:ind w:left="0" w:firstLine="720"/>
        <w:rPr>
          <w:rFonts w:cs="Times New Roman"/>
          <w:szCs w:val="28"/>
          <w:lang w:val="en-US"/>
        </w:rPr>
      </w:pPr>
      <w:r>
        <w:rPr>
          <w:rFonts w:cs="Times New Roman"/>
          <w:szCs w:val="28"/>
          <w:lang w:val="en-US"/>
        </w:rPr>
        <w:t>Xác định được đúng loại dịch vụ và doanh nghiệp có xuất khẩu, nhập khẩu dịch vụ là công việc đầu tiên để điều tra xuất khẩu, nhập khẩu dịch</w:t>
      </w:r>
      <w:r w:rsidR="00386E4E">
        <w:rPr>
          <w:rFonts w:cs="Times New Roman"/>
          <w:szCs w:val="28"/>
          <w:lang w:val="en-US"/>
        </w:rPr>
        <w:t xml:space="preserve"> vụ</w:t>
      </w:r>
      <w:r>
        <w:rPr>
          <w:rFonts w:cs="Times New Roman"/>
          <w:szCs w:val="28"/>
          <w:lang w:val="en-US"/>
        </w:rPr>
        <w:t xml:space="preserve">. Lập danh sách các doanh nghiệp có </w:t>
      </w:r>
      <w:r w:rsidR="00EF68FD">
        <w:rPr>
          <w:rFonts w:cs="Times New Roman"/>
          <w:szCs w:val="28"/>
          <w:lang w:val="en-US"/>
        </w:rPr>
        <w:t xml:space="preserve">hoạt động </w:t>
      </w:r>
      <w:r>
        <w:rPr>
          <w:rFonts w:cs="Times New Roman"/>
          <w:szCs w:val="28"/>
          <w:lang w:val="en-US"/>
        </w:rPr>
        <w:t xml:space="preserve">xuất khẩu, nhập khẩu dịch vụ cần kết hợp từ nhiều nguồn dữ liệu khác nhau mới đảm bảo việc </w:t>
      </w:r>
      <w:r w:rsidR="004D538F">
        <w:rPr>
          <w:rFonts w:cs="Times New Roman"/>
          <w:szCs w:val="28"/>
          <w:lang w:val="en-US"/>
        </w:rPr>
        <w:t xml:space="preserve">chọn mẫu </w:t>
      </w:r>
      <w:r>
        <w:rPr>
          <w:rFonts w:cs="Times New Roman"/>
          <w:szCs w:val="28"/>
          <w:lang w:val="en-US"/>
        </w:rPr>
        <w:t>điều tra đúng đối tượng, khả năng phản ánh đầy đủ giá trị dịch vụ được xuất khẩu, nhập khẩu.</w:t>
      </w:r>
    </w:p>
    <w:p w:rsidR="00A76ED4" w:rsidRPr="00386E4E" w:rsidRDefault="00386E4E" w:rsidP="00386E4E">
      <w:pPr>
        <w:spacing w:before="120" w:after="0" w:line="288" w:lineRule="auto"/>
        <w:ind w:firstLine="720"/>
        <w:rPr>
          <w:rFonts w:cs="Times New Roman"/>
          <w:b/>
          <w:szCs w:val="28"/>
          <w:lang w:val="en-US"/>
        </w:rPr>
      </w:pPr>
      <w:r>
        <w:rPr>
          <w:rFonts w:cs="Times New Roman"/>
          <w:b/>
          <w:szCs w:val="28"/>
          <w:lang w:val="en-US"/>
        </w:rPr>
        <w:t xml:space="preserve">2. </w:t>
      </w:r>
      <w:r w:rsidR="00A76ED4" w:rsidRPr="00386E4E">
        <w:rPr>
          <w:rFonts w:cs="Times New Roman"/>
          <w:b/>
          <w:szCs w:val="28"/>
          <w:lang w:val="en-US"/>
        </w:rPr>
        <w:t>Quy trình chọn mẫu</w:t>
      </w:r>
    </w:p>
    <w:p w:rsidR="00C82674" w:rsidRPr="00394707" w:rsidRDefault="00C82674" w:rsidP="00C82674">
      <w:pPr>
        <w:spacing w:before="120" w:after="0" w:line="288" w:lineRule="auto"/>
        <w:ind w:firstLine="720"/>
        <w:rPr>
          <w:rFonts w:cs="Times New Roman"/>
          <w:spacing w:val="2"/>
          <w:szCs w:val="28"/>
          <w:lang w:val="en-US"/>
        </w:rPr>
      </w:pPr>
      <w:r w:rsidRPr="00394707">
        <w:rPr>
          <w:rFonts w:cs="Times New Roman"/>
          <w:spacing w:val="2"/>
          <w:szCs w:val="28"/>
          <w:lang w:val="en-US"/>
        </w:rPr>
        <w:t xml:space="preserve">Tổng cục Thống kê chọn </w:t>
      </w:r>
      <w:r w:rsidR="00EF68FD">
        <w:rPr>
          <w:rFonts w:cs="Times New Roman"/>
          <w:spacing w:val="2"/>
          <w:szCs w:val="28"/>
          <w:lang w:val="en-US"/>
        </w:rPr>
        <w:t xml:space="preserve">chủ đích </w:t>
      </w:r>
      <w:r w:rsidRPr="00394707">
        <w:rPr>
          <w:rFonts w:cs="Times New Roman"/>
          <w:spacing w:val="2"/>
          <w:szCs w:val="28"/>
          <w:lang w:val="en-US"/>
        </w:rPr>
        <w:t xml:space="preserve">26 tỉnh, thành phố trực thuộc Trung ương để điều tra xuất khẩu, nhập khẩu dịch vụ. Các tỉnh, thành phố này có quy mô kinh tế phát triển, tập trung nhiều doanh nghiệp có hoạt động xuất khẩu, nhập khẩu dịch vụ và có nhiều doanh nghiệp hoạt động xuất khẩu, nhập khẩu hàng hóa trực tiếp. </w:t>
      </w:r>
    </w:p>
    <w:p w:rsidR="00C82674" w:rsidRPr="001B396D" w:rsidRDefault="00F45D0E" w:rsidP="00386E4E">
      <w:pPr>
        <w:spacing w:before="120" w:after="0" w:line="288" w:lineRule="auto"/>
        <w:ind w:firstLine="720"/>
        <w:rPr>
          <w:rFonts w:cs="Times New Roman"/>
          <w:b/>
          <w:szCs w:val="28"/>
          <w:lang w:val="en-US"/>
        </w:rPr>
      </w:pPr>
      <w:r w:rsidRPr="001B396D">
        <w:rPr>
          <w:rFonts w:cs="Times New Roman"/>
          <w:b/>
          <w:szCs w:val="28"/>
          <w:lang w:val="en-US"/>
        </w:rPr>
        <w:t>2.1.</w:t>
      </w:r>
      <w:r w:rsidR="00C82674" w:rsidRPr="001B396D">
        <w:rPr>
          <w:rFonts w:cs="Times New Roman"/>
          <w:b/>
          <w:szCs w:val="28"/>
          <w:lang w:val="en-US"/>
        </w:rPr>
        <w:t xml:space="preserve"> Chọn mẫu doanh nghiệp xuất khẩu, nhập khẩu dịch vụ</w:t>
      </w:r>
      <w:r w:rsidR="003C78E3" w:rsidRPr="001B396D">
        <w:rPr>
          <w:rFonts w:cs="Times New Roman"/>
          <w:b/>
          <w:szCs w:val="28"/>
          <w:lang w:val="en-US"/>
        </w:rPr>
        <w:t xml:space="preserve"> thực hiệ</w:t>
      </w:r>
      <w:r w:rsidR="00394707">
        <w:rPr>
          <w:rFonts w:cs="Times New Roman"/>
          <w:b/>
          <w:szCs w:val="28"/>
          <w:lang w:val="en-US"/>
        </w:rPr>
        <w:t>n P</w:t>
      </w:r>
      <w:r w:rsidR="003C78E3" w:rsidRPr="001B396D">
        <w:rPr>
          <w:rFonts w:cs="Times New Roman"/>
          <w:b/>
          <w:szCs w:val="28"/>
          <w:lang w:val="en-US"/>
        </w:rPr>
        <w:t>hiếu số 01</w:t>
      </w:r>
      <w:r w:rsidR="001B396D" w:rsidRPr="001B396D">
        <w:rPr>
          <w:rFonts w:cs="Times New Roman"/>
          <w:b/>
          <w:szCs w:val="28"/>
          <w:lang w:val="en-US"/>
        </w:rPr>
        <w:t>.x/XNKDV</w:t>
      </w:r>
    </w:p>
    <w:p w:rsidR="00917F7B" w:rsidRPr="001B396D" w:rsidRDefault="00EF68FD" w:rsidP="00F75A20">
      <w:pPr>
        <w:spacing w:before="120" w:after="0" w:line="288" w:lineRule="auto"/>
        <w:ind w:firstLine="720"/>
        <w:rPr>
          <w:rFonts w:cs="Times New Roman"/>
          <w:spacing w:val="-4"/>
          <w:szCs w:val="28"/>
          <w:lang w:val="en-US"/>
        </w:rPr>
      </w:pPr>
      <w:r>
        <w:rPr>
          <w:rFonts w:cs="Times New Roman"/>
          <w:szCs w:val="28"/>
          <w:lang w:val="en-US"/>
        </w:rPr>
        <w:t>D</w:t>
      </w:r>
      <w:r w:rsidR="00917F7B" w:rsidRPr="001B396D">
        <w:rPr>
          <w:rFonts w:cs="Times New Roman"/>
          <w:szCs w:val="28"/>
          <w:lang w:val="en-US"/>
        </w:rPr>
        <w:t>anh sách các đơn vị có xuất khẩu, nhập khẩu dịch vụ được lập như sau</w:t>
      </w:r>
      <w:r w:rsidR="00A84365">
        <w:rPr>
          <w:rFonts w:cs="Times New Roman"/>
          <w:szCs w:val="28"/>
          <w:lang w:val="en-US"/>
        </w:rPr>
        <w:t>:</w:t>
      </w:r>
    </w:p>
    <w:p w:rsidR="00F75A20" w:rsidRPr="001B396D" w:rsidRDefault="00F75A20" w:rsidP="00F75A20">
      <w:pPr>
        <w:spacing w:before="120" w:after="0" w:line="288" w:lineRule="auto"/>
        <w:ind w:firstLine="720"/>
        <w:rPr>
          <w:rFonts w:cs="Times New Roman"/>
          <w:spacing w:val="-4"/>
          <w:szCs w:val="28"/>
          <w:lang w:val="en-US"/>
        </w:rPr>
      </w:pPr>
      <w:r w:rsidRPr="001B396D">
        <w:rPr>
          <w:rFonts w:cs="Times New Roman"/>
          <w:spacing w:val="-4"/>
          <w:szCs w:val="28"/>
          <w:lang w:val="en-US"/>
        </w:rPr>
        <w:t>a) Chọn các doanh nghiệp có xuất khẩu, nhập khẩu dịch vụ đặc thù</w:t>
      </w:r>
    </w:p>
    <w:p w:rsidR="00F75A20" w:rsidRPr="001B396D" w:rsidRDefault="00F75A20" w:rsidP="00F75A20">
      <w:pPr>
        <w:spacing w:before="120" w:after="0" w:line="288" w:lineRule="auto"/>
        <w:ind w:firstLine="720"/>
        <w:rPr>
          <w:rFonts w:cs="Times New Roman"/>
          <w:szCs w:val="28"/>
          <w:lang w:val="en-US"/>
        </w:rPr>
      </w:pPr>
      <w:r w:rsidRPr="001B396D">
        <w:rPr>
          <w:rFonts w:cs="Times New Roman"/>
          <w:szCs w:val="28"/>
          <w:lang w:val="en-US"/>
        </w:rPr>
        <w:t>- Các Tập đoàn kinh tế, Tổng công ty đã được nêu trong Phương án.</w:t>
      </w:r>
    </w:p>
    <w:p w:rsidR="00F75A20" w:rsidRPr="001B396D" w:rsidRDefault="00F75A20" w:rsidP="00F75A20">
      <w:pPr>
        <w:spacing w:before="120" w:after="0" w:line="288" w:lineRule="auto"/>
        <w:ind w:firstLine="720"/>
        <w:rPr>
          <w:rFonts w:cs="Times New Roman"/>
          <w:szCs w:val="28"/>
          <w:lang w:val="en-US"/>
        </w:rPr>
      </w:pPr>
      <w:r w:rsidRPr="001B396D">
        <w:rPr>
          <w:rFonts w:cs="Times New Roman"/>
          <w:szCs w:val="28"/>
          <w:lang w:val="en-US"/>
        </w:rPr>
        <w:t xml:space="preserve">- Các doanh nghiệp </w:t>
      </w:r>
      <w:r w:rsidR="00FD61C4">
        <w:rPr>
          <w:rFonts w:cs="Times New Roman"/>
          <w:szCs w:val="28"/>
          <w:lang w:val="en-US"/>
        </w:rPr>
        <w:t>của</w:t>
      </w:r>
      <w:r w:rsidRPr="001B396D">
        <w:rPr>
          <w:rFonts w:cs="Times New Roman"/>
          <w:szCs w:val="28"/>
          <w:lang w:val="en-US"/>
        </w:rPr>
        <w:t xml:space="preserve"> một số </w:t>
      </w:r>
      <w:r w:rsidR="00EF68FD">
        <w:rPr>
          <w:rFonts w:cs="Times New Roman"/>
          <w:szCs w:val="28"/>
          <w:lang w:val="en-US"/>
        </w:rPr>
        <w:t xml:space="preserve">ngành </w:t>
      </w:r>
      <w:r w:rsidRPr="001B396D">
        <w:rPr>
          <w:rFonts w:cs="Times New Roman"/>
          <w:szCs w:val="28"/>
          <w:lang w:val="en-US"/>
        </w:rPr>
        <w:t xml:space="preserve">dịch vụ </w:t>
      </w:r>
      <w:r w:rsidR="00FD61C4">
        <w:rPr>
          <w:rFonts w:cs="Times New Roman"/>
          <w:szCs w:val="28"/>
          <w:lang w:val="en-US"/>
        </w:rPr>
        <w:t>đặc thù sau</w:t>
      </w:r>
      <w:r w:rsidRPr="001B396D">
        <w:rPr>
          <w:rFonts w:cs="Times New Roman"/>
          <w:szCs w:val="28"/>
          <w:lang w:val="en-US"/>
        </w:rPr>
        <w:t>:</w:t>
      </w:r>
    </w:p>
    <w:p w:rsidR="00F75A20" w:rsidRPr="001B396D" w:rsidRDefault="00F75A20" w:rsidP="00F75A20">
      <w:pPr>
        <w:spacing w:before="120" w:after="0" w:line="288" w:lineRule="auto"/>
        <w:ind w:firstLine="720"/>
        <w:rPr>
          <w:rFonts w:cs="Times New Roman"/>
          <w:szCs w:val="28"/>
          <w:lang w:val="en-US"/>
        </w:rPr>
      </w:pPr>
      <w:r w:rsidRPr="001B396D">
        <w:rPr>
          <w:rFonts w:cs="Times New Roman"/>
          <w:szCs w:val="28"/>
          <w:lang w:val="en-US"/>
        </w:rPr>
        <w:t>+ Xuất khẩu, nhập khẩu dịch vụ vận tải hàng không, dịch vụ cảng hàng không và các dịch vụ hỗ trợ liên quan đến vận tải hàng không (thực hiện Phiếu 01.1/XNKDV).</w:t>
      </w:r>
    </w:p>
    <w:p w:rsidR="00F75A20" w:rsidRPr="001B396D" w:rsidRDefault="00F75A20" w:rsidP="00F75A20">
      <w:pPr>
        <w:spacing w:before="120" w:after="0" w:line="288" w:lineRule="auto"/>
        <w:ind w:firstLine="720"/>
        <w:rPr>
          <w:rFonts w:cs="Times New Roman"/>
          <w:szCs w:val="28"/>
          <w:lang w:val="en-US"/>
        </w:rPr>
      </w:pPr>
      <w:r w:rsidRPr="001B396D">
        <w:rPr>
          <w:rFonts w:cs="Times New Roman"/>
          <w:szCs w:val="28"/>
          <w:lang w:val="en-US"/>
        </w:rPr>
        <w:t>+ Xuất khẩu, nhập khẩu dịch vụ vận tải biển, dịch vụ hàng hải và các dịch vụ hỗ trợ và liên quan đến vận tải đường biển (thực hiện Phiếu 01.2/XNKDV).</w:t>
      </w:r>
    </w:p>
    <w:p w:rsidR="00F75A20" w:rsidRPr="001B396D" w:rsidRDefault="00F75A20" w:rsidP="00F75A20">
      <w:pPr>
        <w:spacing w:before="120" w:after="0" w:line="288" w:lineRule="auto"/>
        <w:ind w:firstLine="720"/>
        <w:rPr>
          <w:rFonts w:cs="Times New Roman"/>
          <w:szCs w:val="28"/>
          <w:lang w:val="en-US"/>
        </w:rPr>
      </w:pPr>
      <w:r w:rsidRPr="001B396D">
        <w:rPr>
          <w:rFonts w:cs="Times New Roman"/>
          <w:szCs w:val="28"/>
          <w:lang w:val="en-US"/>
        </w:rPr>
        <w:t>+ Xuất khẩu, nhập khẩu dịch vụ bưu chính, chuyển phát và dịch vụ viễn thông (thực hiện Phiếu 01.3/XNKDV).</w:t>
      </w:r>
    </w:p>
    <w:p w:rsidR="00F75A20" w:rsidRPr="001B396D" w:rsidRDefault="00F75A20" w:rsidP="00F75A20">
      <w:pPr>
        <w:spacing w:before="120" w:after="0" w:line="288" w:lineRule="auto"/>
        <w:ind w:firstLine="720"/>
        <w:rPr>
          <w:rFonts w:cs="Times New Roman"/>
          <w:szCs w:val="28"/>
          <w:lang w:val="en-US"/>
        </w:rPr>
      </w:pPr>
      <w:r w:rsidRPr="001B396D">
        <w:rPr>
          <w:rFonts w:cs="Times New Roman"/>
          <w:szCs w:val="28"/>
          <w:lang w:val="en-US"/>
        </w:rPr>
        <w:lastRenderedPageBreak/>
        <w:t>+ Xuất khẩu, nhập khẩu dịch vụ bảo hiểm nhân thọ, phi nhân thọ, tái bảo hiểm, dịch vụ hỗ trợ và liên quan đến bảo hiểm (thực hiện Phiếu 01.4/XNKDV).</w:t>
      </w:r>
    </w:p>
    <w:p w:rsidR="00F75A20" w:rsidRPr="001B396D" w:rsidRDefault="00F75A20" w:rsidP="00F75A20">
      <w:pPr>
        <w:spacing w:before="120" w:after="0" w:line="288" w:lineRule="auto"/>
        <w:ind w:firstLine="720"/>
        <w:rPr>
          <w:rFonts w:cs="Times New Roman"/>
          <w:szCs w:val="28"/>
          <w:lang w:val="en-US"/>
        </w:rPr>
      </w:pPr>
      <w:r w:rsidRPr="001B396D">
        <w:rPr>
          <w:rFonts w:cs="Times New Roman"/>
          <w:szCs w:val="28"/>
          <w:lang w:val="en-US"/>
        </w:rPr>
        <w:t>+ Xuất khẩu, nhập khẩu dịch vụ tài chính ngân hàng của các ngân hàng thương mại, công ty tài chính (thực hiện Phiếu 01.5/XNKDV).</w:t>
      </w:r>
    </w:p>
    <w:p w:rsidR="00F75A20" w:rsidRPr="001B396D" w:rsidRDefault="002B1092" w:rsidP="00F75A20">
      <w:pPr>
        <w:spacing w:before="120" w:after="0" w:line="288" w:lineRule="auto"/>
        <w:ind w:firstLine="720"/>
        <w:rPr>
          <w:rFonts w:cs="Times New Roman"/>
          <w:szCs w:val="28"/>
          <w:lang w:val="en-US"/>
        </w:rPr>
      </w:pPr>
      <w:r w:rsidRPr="001B396D">
        <w:rPr>
          <w:rFonts w:cs="Times New Roman"/>
          <w:szCs w:val="28"/>
          <w:lang w:val="en-US"/>
        </w:rPr>
        <w:t>b/</w:t>
      </w:r>
      <w:r w:rsidR="00F75A20" w:rsidRPr="001B396D">
        <w:rPr>
          <w:rFonts w:cs="Times New Roman"/>
          <w:szCs w:val="28"/>
          <w:lang w:val="en-US"/>
        </w:rPr>
        <w:t xml:space="preserve"> Chọn mẫu các doanh nghiệp có hoạt động kinh doanh chính thuộc các ngành còn lại.</w:t>
      </w:r>
    </w:p>
    <w:p w:rsidR="00917F7B" w:rsidRPr="001B396D" w:rsidRDefault="00917F7B" w:rsidP="00B228B7">
      <w:pPr>
        <w:spacing w:before="120" w:after="0" w:line="288" w:lineRule="auto"/>
        <w:ind w:firstLine="720"/>
        <w:rPr>
          <w:rFonts w:cs="Times New Roman"/>
          <w:szCs w:val="28"/>
          <w:lang w:val="en-US"/>
        </w:rPr>
      </w:pPr>
      <w:r w:rsidRPr="001B396D">
        <w:rPr>
          <w:rFonts w:cs="Times New Roman"/>
          <w:szCs w:val="28"/>
          <w:lang w:val="en-US"/>
        </w:rPr>
        <w:t xml:space="preserve">Dàn mẫu </w:t>
      </w:r>
      <w:r w:rsidR="00C113FD">
        <w:rPr>
          <w:rFonts w:cs="Times New Roman"/>
          <w:szCs w:val="28"/>
          <w:lang w:val="en-US"/>
        </w:rPr>
        <w:t xml:space="preserve">bao gồm </w:t>
      </w:r>
      <w:r w:rsidR="00FA45FF">
        <w:rPr>
          <w:rFonts w:cs="Times New Roman"/>
          <w:szCs w:val="28"/>
          <w:lang w:val="en-US"/>
        </w:rPr>
        <w:t xml:space="preserve">các </w:t>
      </w:r>
      <w:r w:rsidR="00EF68FD">
        <w:rPr>
          <w:rFonts w:cs="Times New Roman"/>
          <w:szCs w:val="28"/>
          <w:lang w:val="en-US"/>
        </w:rPr>
        <w:t>doanh nghiệp của</w:t>
      </w:r>
      <w:r w:rsidRPr="001B396D">
        <w:rPr>
          <w:rFonts w:cs="Times New Roman"/>
          <w:szCs w:val="28"/>
          <w:lang w:val="en-US"/>
        </w:rPr>
        <w:t xml:space="preserve"> 26 tỉnh/thành phố trên cơ sở kết hợp danh sách từ các nguồn sau:</w:t>
      </w:r>
    </w:p>
    <w:p w:rsidR="00895F2C" w:rsidRPr="001B396D" w:rsidRDefault="00895F2C" w:rsidP="00A716D5">
      <w:pPr>
        <w:spacing w:before="120" w:after="0" w:line="288" w:lineRule="auto"/>
        <w:ind w:firstLine="720"/>
        <w:rPr>
          <w:rFonts w:cs="Times New Roman"/>
          <w:szCs w:val="28"/>
          <w:lang w:val="en-US"/>
        </w:rPr>
      </w:pPr>
      <w:r w:rsidRPr="001B396D">
        <w:rPr>
          <w:rFonts w:cs="Times New Roman"/>
          <w:szCs w:val="28"/>
          <w:lang w:val="en-US"/>
        </w:rPr>
        <w:t>- Danh sách các doanh nghiệp có phát sinh giá trị xuất khẩu, nhập khẩu dịch vụ với nước ngoài trên địa bàn tỉnh, thành phố trực thuộc Trung ương trong điều tra xuất khẩu, nhập khẩu dịch vụ kỳ gần nhất.</w:t>
      </w:r>
    </w:p>
    <w:p w:rsidR="00895F2C" w:rsidRPr="001B396D" w:rsidRDefault="00895F2C" w:rsidP="00A716D5">
      <w:pPr>
        <w:spacing w:before="120" w:after="0" w:line="288" w:lineRule="auto"/>
        <w:ind w:firstLine="720"/>
        <w:rPr>
          <w:rFonts w:cs="Times New Roman"/>
          <w:szCs w:val="28"/>
          <w:lang w:val="en-US"/>
        </w:rPr>
      </w:pPr>
      <w:r w:rsidRPr="001B396D">
        <w:rPr>
          <w:rFonts w:cs="Times New Roman"/>
          <w:szCs w:val="28"/>
          <w:lang w:val="en-US"/>
        </w:rPr>
        <w:t>- Danh sách các doanh nghiệp có thu, chi về dịch vụ với nước ngoài năm tham chiếu do Ngân hàng Nhà nước Việt Nam cung cấp.</w:t>
      </w:r>
    </w:p>
    <w:p w:rsidR="00895F2C" w:rsidRPr="001B396D" w:rsidRDefault="00895F2C" w:rsidP="00A716D5">
      <w:pPr>
        <w:spacing w:before="120" w:after="0" w:line="288" w:lineRule="auto"/>
        <w:ind w:firstLine="720"/>
        <w:rPr>
          <w:rFonts w:cs="Times New Roman"/>
          <w:szCs w:val="28"/>
          <w:lang w:val="en-US"/>
        </w:rPr>
      </w:pPr>
      <w:r w:rsidRPr="001B396D">
        <w:rPr>
          <w:rFonts w:cs="Times New Roman"/>
          <w:b/>
          <w:szCs w:val="28"/>
          <w:lang w:val="en-US"/>
        </w:rPr>
        <w:t xml:space="preserve">- </w:t>
      </w:r>
      <w:r w:rsidRPr="001B396D">
        <w:rPr>
          <w:rFonts w:cs="Times New Roman"/>
          <w:szCs w:val="28"/>
          <w:lang w:val="en-US"/>
        </w:rPr>
        <w:t>Danh sách doanh nghiệp trong ngành công nghiệp có phát sinh hoạt động xuất khẩu, nhập khẩu hàng hóa năm gần nhất từ nguồn Tổng cục Hải quan cung cấp (kết nối với điều tra doanh nghiệp năm tham chiếu để xác định mã ngành SXKD và loại hình kinh tế của doanh nghiệp).</w:t>
      </w:r>
    </w:p>
    <w:p w:rsidR="00895F2C" w:rsidRPr="001B396D" w:rsidRDefault="00895F2C" w:rsidP="00A716D5">
      <w:pPr>
        <w:spacing w:before="120" w:after="0" w:line="288" w:lineRule="auto"/>
        <w:ind w:firstLine="720"/>
        <w:rPr>
          <w:rFonts w:cs="Times New Roman"/>
          <w:b/>
          <w:szCs w:val="28"/>
          <w:lang w:val="en-US"/>
        </w:rPr>
      </w:pPr>
      <w:r w:rsidRPr="001B396D">
        <w:rPr>
          <w:rFonts w:cs="Times New Roman"/>
          <w:szCs w:val="28"/>
          <w:lang w:val="en-US"/>
        </w:rPr>
        <w:t>Phương pháp chọn mẫu gồm 3 bước theo thứ tự ưu tiên như sau:</w:t>
      </w:r>
    </w:p>
    <w:p w:rsidR="00C82674" w:rsidRPr="001B396D" w:rsidRDefault="00B228B7" w:rsidP="00A716D5">
      <w:pPr>
        <w:spacing w:before="120" w:after="0" w:line="288" w:lineRule="auto"/>
        <w:ind w:firstLine="720"/>
        <w:rPr>
          <w:rFonts w:cs="Times New Roman"/>
          <w:szCs w:val="28"/>
          <w:lang w:val="en-US"/>
        </w:rPr>
      </w:pPr>
      <w:r w:rsidRPr="00D76574">
        <w:rPr>
          <w:rFonts w:cs="Times New Roman"/>
          <w:b/>
          <w:szCs w:val="28"/>
          <w:lang w:val="en-US"/>
        </w:rPr>
        <w:t>Bước 1:</w:t>
      </w:r>
      <w:r w:rsidRPr="001B396D">
        <w:rPr>
          <w:rFonts w:cs="Times New Roman"/>
          <w:szCs w:val="28"/>
          <w:lang w:val="en-US"/>
        </w:rPr>
        <w:t xml:space="preserve"> </w:t>
      </w:r>
      <w:r w:rsidR="00890F5A" w:rsidRPr="001B396D">
        <w:rPr>
          <w:rFonts w:cs="Times New Roman"/>
          <w:szCs w:val="28"/>
          <w:lang w:val="en-US"/>
        </w:rPr>
        <w:t>C</w:t>
      </w:r>
      <w:r w:rsidR="00562EEA" w:rsidRPr="001B396D">
        <w:rPr>
          <w:rFonts w:cs="Times New Roman"/>
          <w:szCs w:val="28"/>
          <w:lang w:val="en-US"/>
        </w:rPr>
        <w:t xml:space="preserve">họn toàn bộ </w:t>
      </w:r>
      <w:r w:rsidR="00C82674" w:rsidRPr="001B396D">
        <w:rPr>
          <w:rFonts w:cs="Times New Roman"/>
          <w:szCs w:val="28"/>
          <w:lang w:val="en-US"/>
        </w:rPr>
        <w:t>Danh sách các doanh nghiệp có phát sinh giá trị xuất khẩu, nhập khẩu dịch vụ với nước ngoài trên địa bàn tỉnh, thành phố trực thuộc Trung ương trong điều tra xuất khẩu, nhập khẩu dịch vụ kỳ gần nhất.</w:t>
      </w:r>
    </w:p>
    <w:p w:rsidR="00562EEA" w:rsidRPr="001B396D" w:rsidRDefault="00562EEA" w:rsidP="00A716D5">
      <w:pPr>
        <w:pStyle w:val="ListParagraph"/>
        <w:spacing w:before="120" w:after="120" w:line="288" w:lineRule="auto"/>
        <w:ind w:left="0" w:right="-6" w:firstLine="709"/>
      </w:pPr>
      <w:r w:rsidRPr="00D76574">
        <w:rPr>
          <w:b/>
        </w:rPr>
        <w:t>Bước 2</w:t>
      </w:r>
      <w:r w:rsidR="00D76574" w:rsidRPr="00D76574">
        <w:rPr>
          <w:b/>
        </w:rPr>
        <w:t>:</w:t>
      </w:r>
      <w:r w:rsidRPr="001B396D">
        <w:t xml:space="preserve"> Kết hợp danh sách doanh nghiệp từ 03 nguồn để tiếp tục chọn doanh nghiệp điều tra: (1) Điều tra doanh nghiệp năm gần nhất; (2) Danh sách các doanh nghiệp có hoạt động xuất khẩu, nhập khẩu hàng hóa năm </w:t>
      </w:r>
      <w:r w:rsidR="00844DC0" w:rsidRPr="001B396D">
        <w:t>tham chiếu</w:t>
      </w:r>
      <w:r w:rsidRPr="001B396D">
        <w:t xml:space="preserve"> Tổng cục Hải quan cung cấp và (3) Danh sách doanh nghiệp có phát sinh thu chi về dịch vụ với nước ngoài năm </w:t>
      </w:r>
      <w:r w:rsidR="00844DC0" w:rsidRPr="001B396D">
        <w:t>gần nhất</w:t>
      </w:r>
      <w:r w:rsidRPr="001B396D">
        <w:t xml:space="preserve"> do Ngân hàng Nhà nước Việt Nam cung cấp;</w:t>
      </w:r>
    </w:p>
    <w:p w:rsidR="00562EEA" w:rsidRPr="001B396D" w:rsidRDefault="00562EEA" w:rsidP="00A716D5">
      <w:pPr>
        <w:pStyle w:val="ListParagraph"/>
        <w:spacing w:before="120" w:after="120" w:line="288" w:lineRule="auto"/>
        <w:ind w:left="0" w:right="-6" w:firstLine="709"/>
      </w:pPr>
      <w:r w:rsidRPr="001B396D">
        <w:t>Chọn ra các doanh nghiệp có đầy đủ 3 tiêu chí sau: (1) Doanh nghiệp thuộc ngành công nghiệp (ngành C); (2) có hoạt động xuất khẩu, nhập khẩu hàng hóa và (3) có thu chi về dịch vụ với nước ngoài;</w:t>
      </w:r>
    </w:p>
    <w:p w:rsidR="00562EEA" w:rsidRPr="001B396D" w:rsidRDefault="00562EEA" w:rsidP="00A716D5">
      <w:pPr>
        <w:pStyle w:val="ListParagraph"/>
        <w:spacing w:before="120" w:after="120" w:line="288" w:lineRule="auto"/>
        <w:ind w:left="0" w:right="-6" w:firstLine="709"/>
      </w:pPr>
      <w:r w:rsidRPr="001B396D">
        <w:t xml:space="preserve">Ưu tiên lựa chọn </w:t>
      </w:r>
      <w:bookmarkStart w:id="0" w:name="_GoBack"/>
      <w:bookmarkEnd w:id="0"/>
      <w:r w:rsidRPr="001B396D">
        <w:t>các doanh nghiệp theo thứ tự doanh nghiệp có vốn đầu tư trực tiếp nước ngoài, doanh nghiệp Nhà nước, doanh nghiệp ngoài nhà nước.</w:t>
      </w:r>
    </w:p>
    <w:p w:rsidR="00562EEA" w:rsidRPr="001B396D" w:rsidRDefault="00562EEA" w:rsidP="00A716D5">
      <w:pPr>
        <w:pStyle w:val="ListParagraph"/>
        <w:spacing w:before="120" w:after="120" w:line="288" w:lineRule="auto"/>
        <w:ind w:left="0" w:right="-6" w:firstLine="709"/>
      </w:pPr>
      <w:r w:rsidRPr="00D76574">
        <w:rPr>
          <w:b/>
        </w:rPr>
        <w:t>Bước 3</w:t>
      </w:r>
      <w:r w:rsidR="00D76574" w:rsidRPr="00D76574">
        <w:rPr>
          <w:b/>
        </w:rPr>
        <w:t>:</w:t>
      </w:r>
      <w:r w:rsidRPr="00D76574">
        <w:t xml:space="preserve"> </w:t>
      </w:r>
      <w:r w:rsidRPr="001B396D">
        <w:t xml:space="preserve">Kết hợp (1) Danh sách doanh nghiệp có thu chi dịch vụ với nước ngoài </w:t>
      </w:r>
      <w:r w:rsidR="00844DC0" w:rsidRPr="001B396D">
        <w:t>gần nhất</w:t>
      </w:r>
      <w:r w:rsidRPr="001B396D">
        <w:t xml:space="preserve"> từ nguồn Ngân hàng Nhà nước Việt Nam còn lại và (2) Danh </w:t>
      </w:r>
      <w:r w:rsidRPr="001B396D">
        <w:lastRenderedPageBreak/>
        <w:t xml:space="preserve">sách các doanh nghiệp có hoạt động xuất khẩu, nhập khẩu hàng hóa năm </w:t>
      </w:r>
      <w:r w:rsidR="00844DC0" w:rsidRPr="001B396D">
        <w:t>tham chiếu</w:t>
      </w:r>
      <w:r w:rsidRPr="001B396D">
        <w:t xml:space="preserve"> do Tổng cục Hải quan cung cấp; </w:t>
      </w:r>
    </w:p>
    <w:p w:rsidR="00562EEA" w:rsidRPr="001B396D" w:rsidRDefault="00562EEA" w:rsidP="00E77EEA">
      <w:pPr>
        <w:pStyle w:val="ListParagraph"/>
        <w:spacing w:before="120" w:after="120" w:line="276" w:lineRule="auto"/>
        <w:ind w:left="0" w:firstLine="709"/>
      </w:pPr>
      <w:r w:rsidRPr="001B396D">
        <w:t>Sắp xếp theo độ dốc tổng kim ngạch xuất khẩu, nhập khẩu hàng hóa từ cao xuống thấp;</w:t>
      </w:r>
    </w:p>
    <w:p w:rsidR="00562EEA" w:rsidRPr="001B396D" w:rsidRDefault="00562EEA" w:rsidP="00E77EEA">
      <w:pPr>
        <w:pStyle w:val="ListParagraph"/>
        <w:spacing w:before="120" w:after="120" w:line="276" w:lineRule="auto"/>
        <w:ind w:left="0" w:firstLine="709"/>
      </w:pPr>
      <w:r w:rsidRPr="001B396D">
        <w:t>Tiếp tục chọn doanh nghiệp điều tra theo thứ tự độ dốc tổng kim ngạch xuất khẩu, nhập khẩu hàng hóa từ cao xuống thấp cho đến khi đủ số lượng mẫu quy định.</w:t>
      </w:r>
    </w:p>
    <w:p w:rsidR="00C82674" w:rsidRPr="00C82674" w:rsidRDefault="00F45D0E" w:rsidP="00E77EEA">
      <w:pPr>
        <w:spacing w:before="120" w:after="0" w:line="276" w:lineRule="auto"/>
        <w:ind w:firstLine="720"/>
        <w:rPr>
          <w:rFonts w:cs="Times New Roman"/>
          <w:b/>
          <w:szCs w:val="28"/>
          <w:lang w:val="en-US"/>
        </w:rPr>
      </w:pPr>
      <w:r w:rsidRPr="001B396D">
        <w:rPr>
          <w:rFonts w:cs="Times New Roman"/>
          <w:b/>
          <w:szCs w:val="28"/>
          <w:lang w:val="en-US"/>
        </w:rPr>
        <w:t>2.2</w:t>
      </w:r>
      <w:r w:rsidR="00C82674" w:rsidRPr="001B396D">
        <w:rPr>
          <w:rFonts w:cs="Times New Roman"/>
          <w:b/>
          <w:szCs w:val="28"/>
          <w:lang w:val="en-US"/>
        </w:rPr>
        <w:t xml:space="preserve"> Chọn mẫu doanh nghiệp </w:t>
      </w:r>
      <w:r w:rsidR="003C78E3" w:rsidRPr="001B396D">
        <w:rPr>
          <w:rFonts w:cs="Times New Roman"/>
          <w:b/>
          <w:szCs w:val="28"/>
          <w:lang w:val="en-US"/>
        </w:rPr>
        <w:t xml:space="preserve">nhập khẩu hàng hóa trực tiếp thực hiện </w:t>
      </w:r>
      <w:r w:rsidR="0095787E">
        <w:rPr>
          <w:rFonts w:cs="Times New Roman"/>
          <w:b/>
          <w:szCs w:val="28"/>
          <w:lang w:val="en-US"/>
        </w:rPr>
        <w:t>P</w:t>
      </w:r>
      <w:r w:rsidR="003C78E3" w:rsidRPr="001B396D">
        <w:rPr>
          <w:rFonts w:cs="Times New Roman"/>
          <w:b/>
          <w:szCs w:val="28"/>
          <w:lang w:val="en-US"/>
        </w:rPr>
        <w:t>hiếu 02</w:t>
      </w:r>
      <w:r w:rsidR="001B396D" w:rsidRPr="001B396D">
        <w:rPr>
          <w:rFonts w:cs="Times New Roman"/>
          <w:b/>
          <w:szCs w:val="28"/>
          <w:lang w:val="en-US"/>
        </w:rPr>
        <w:t>/IF</w:t>
      </w:r>
      <w:r w:rsidR="003C78E3" w:rsidRPr="001B396D">
        <w:rPr>
          <w:rFonts w:cs="Times New Roman"/>
          <w:b/>
          <w:szCs w:val="28"/>
          <w:lang w:val="en-US"/>
        </w:rPr>
        <w:t>.</w:t>
      </w:r>
      <w:r w:rsidR="003C78E3">
        <w:rPr>
          <w:rFonts w:cs="Times New Roman"/>
          <w:b/>
          <w:szCs w:val="28"/>
          <w:lang w:val="en-US"/>
        </w:rPr>
        <w:t xml:space="preserve"> </w:t>
      </w:r>
    </w:p>
    <w:p w:rsidR="00C82674" w:rsidRDefault="00C82674" w:rsidP="00E77EEA">
      <w:pPr>
        <w:spacing w:before="120" w:after="0" w:line="276" w:lineRule="auto"/>
        <w:ind w:firstLine="720"/>
        <w:rPr>
          <w:rFonts w:cs="Times New Roman"/>
          <w:szCs w:val="28"/>
          <w:lang w:val="en-US"/>
        </w:rPr>
      </w:pPr>
      <w:r w:rsidRPr="009232FB">
        <w:rPr>
          <w:rFonts w:cs="Times New Roman"/>
          <w:b/>
          <w:szCs w:val="28"/>
          <w:lang w:val="en-US"/>
        </w:rPr>
        <w:t>Bước 1:</w:t>
      </w:r>
      <w:r w:rsidRPr="00386E4E">
        <w:rPr>
          <w:rFonts w:cs="Times New Roman"/>
          <w:szCs w:val="28"/>
          <w:lang w:val="en-US"/>
        </w:rPr>
        <w:t xml:space="preserve"> </w:t>
      </w:r>
      <w:r w:rsidRPr="00FA45FF">
        <w:rPr>
          <w:rFonts w:cs="Times New Roman"/>
          <w:spacing w:val="2"/>
          <w:szCs w:val="28"/>
          <w:lang w:val="en-US"/>
        </w:rPr>
        <w:t xml:space="preserve">Lập danh sách doanh nghiệp nhập khẩu hàng hóa trực tiếp </w:t>
      </w:r>
      <w:r w:rsidR="00802422" w:rsidRPr="00FA45FF">
        <w:rPr>
          <w:rFonts w:cs="Times New Roman"/>
          <w:spacing w:val="2"/>
          <w:szCs w:val="28"/>
          <w:lang w:val="en-US"/>
        </w:rPr>
        <w:t>của 26 tỉnh,</w:t>
      </w:r>
      <w:r w:rsidR="00802422">
        <w:rPr>
          <w:rFonts w:cs="Times New Roman"/>
          <w:szCs w:val="28"/>
          <w:lang w:val="en-US"/>
        </w:rPr>
        <w:t xml:space="preserve"> thành phố </w:t>
      </w:r>
      <w:r w:rsidRPr="00C82674">
        <w:rPr>
          <w:rFonts w:cs="Times New Roman"/>
          <w:szCs w:val="28"/>
          <w:lang w:val="en-US"/>
        </w:rPr>
        <w:t>và chọn đơn vị điều tra</w:t>
      </w:r>
      <w:r w:rsidR="00F45D0E">
        <w:rPr>
          <w:rFonts w:cs="Times New Roman"/>
          <w:szCs w:val="28"/>
          <w:lang w:val="en-US"/>
        </w:rPr>
        <w:t>.</w:t>
      </w:r>
    </w:p>
    <w:p w:rsidR="00F45D0E" w:rsidRDefault="00F45D0E" w:rsidP="00E77EEA">
      <w:pPr>
        <w:spacing w:before="120" w:after="0" w:line="276" w:lineRule="auto"/>
        <w:ind w:firstLine="720"/>
        <w:rPr>
          <w:rFonts w:cs="Times New Roman"/>
          <w:szCs w:val="28"/>
          <w:lang w:val="en-US"/>
        </w:rPr>
      </w:pPr>
      <w:r>
        <w:rPr>
          <w:rFonts w:cs="Times New Roman"/>
          <w:szCs w:val="28"/>
          <w:lang w:val="en-US"/>
        </w:rPr>
        <w:t xml:space="preserve">Để lập danh sách các đơn vị cho việc điều tra chi phí vận tải, chi phí bảo hiểm được dựa vào </w:t>
      </w:r>
      <w:r w:rsidR="00802422">
        <w:rPr>
          <w:rFonts w:cs="Times New Roman"/>
          <w:szCs w:val="28"/>
          <w:lang w:val="en-US"/>
        </w:rPr>
        <w:t>d</w:t>
      </w:r>
      <w:r w:rsidRPr="00934D47">
        <w:rPr>
          <w:rFonts w:cs="Times New Roman"/>
          <w:szCs w:val="28"/>
          <w:lang w:val="en-US"/>
        </w:rPr>
        <w:t xml:space="preserve">anh sách doanh nghiệp có phát sinh hoạt động nhập khẩu hàng hoá </w:t>
      </w:r>
      <w:r>
        <w:rPr>
          <w:rFonts w:cs="Times New Roman"/>
          <w:szCs w:val="28"/>
          <w:lang w:val="en-US"/>
        </w:rPr>
        <w:t xml:space="preserve">trực </w:t>
      </w:r>
      <w:r w:rsidR="009232FB">
        <w:rPr>
          <w:rFonts w:cs="Times New Roman"/>
          <w:szCs w:val="28"/>
          <w:lang w:val="en-US"/>
        </w:rPr>
        <w:t xml:space="preserve">tiếp </w:t>
      </w:r>
      <w:r w:rsidRPr="00934D47">
        <w:rPr>
          <w:rFonts w:cs="Times New Roman"/>
          <w:szCs w:val="28"/>
          <w:lang w:val="en-US"/>
        </w:rPr>
        <w:t xml:space="preserve">năm </w:t>
      </w:r>
      <w:r>
        <w:rPr>
          <w:rFonts w:cs="Times New Roman"/>
          <w:szCs w:val="28"/>
          <w:lang w:val="en-US"/>
        </w:rPr>
        <w:t>tham chiếu</w:t>
      </w:r>
      <w:r w:rsidRPr="00934D47">
        <w:rPr>
          <w:rFonts w:cs="Times New Roman"/>
          <w:szCs w:val="28"/>
          <w:lang w:val="en-US"/>
        </w:rPr>
        <w:t xml:space="preserve"> từ nguồn Tổng cục Hải quan cung cấp.</w:t>
      </w:r>
    </w:p>
    <w:p w:rsidR="00F45D0E" w:rsidRDefault="00802422" w:rsidP="00E77EEA">
      <w:pPr>
        <w:spacing w:before="120" w:after="0" w:line="276" w:lineRule="auto"/>
        <w:ind w:firstLine="720"/>
        <w:rPr>
          <w:rFonts w:cs="Times New Roman"/>
          <w:szCs w:val="28"/>
          <w:lang w:val="en-US"/>
        </w:rPr>
      </w:pPr>
      <w:r>
        <w:rPr>
          <w:rFonts w:cs="Times New Roman"/>
          <w:szCs w:val="28"/>
          <w:lang w:val="en-US"/>
        </w:rPr>
        <w:t>D</w:t>
      </w:r>
      <w:r w:rsidR="00075D29">
        <w:rPr>
          <w:rFonts w:cs="Times New Roman"/>
          <w:szCs w:val="28"/>
          <w:lang w:val="en-US"/>
        </w:rPr>
        <w:t xml:space="preserve">anh sách được </w:t>
      </w:r>
      <w:r w:rsidR="009232FB" w:rsidRPr="009232FB">
        <w:rPr>
          <w:rFonts w:cs="Times New Roman"/>
          <w:szCs w:val="28"/>
          <w:lang w:val="en-US"/>
        </w:rPr>
        <w:t>sắp xếp theo độ dốc giá trị nhập khẩu hàng hóa trực tiếp từ cao xuống thấp trên địa bàn mỗi tỉnh</w:t>
      </w:r>
      <w:r>
        <w:rPr>
          <w:rFonts w:cs="Times New Roman"/>
          <w:szCs w:val="28"/>
          <w:lang w:val="en-US"/>
        </w:rPr>
        <w:t>, thành phố</w:t>
      </w:r>
      <w:r w:rsidR="009232FB" w:rsidRPr="009232FB">
        <w:rPr>
          <w:rFonts w:cs="Times New Roman"/>
          <w:szCs w:val="28"/>
          <w:lang w:val="en-US"/>
        </w:rPr>
        <w:t xml:space="preserve"> đã chọn.</w:t>
      </w:r>
    </w:p>
    <w:p w:rsidR="009D5487" w:rsidRDefault="005B754E" w:rsidP="00E77EEA">
      <w:pPr>
        <w:spacing w:after="120" w:line="276" w:lineRule="auto"/>
        <w:ind w:firstLine="720"/>
        <w:rPr>
          <w:rFonts w:cs="Times New Roman"/>
          <w:szCs w:val="28"/>
          <w:lang w:val="en-US"/>
        </w:rPr>
      </w:pPr>
      <w:r w:rsidRPr="009232FB">
        <w:rPr>
          <w:rFonts w:cs="Times New Roman"/>
          <w:b/>
          <w:szCs w:val="28"/>
          <w:lang w:val="en-US"/>
        </w:rPr>
        <w:t>Bước 2:</w:t>
      </w:r>
      <w:r w:rsidRPr="00386E4E">
        <w:rPr>
          <w:rFonts w:cs="Times New Roman"/>
          <w:szCs w:val="28"/>
          <w:lang w:val="en-US"/>
        </w:rPr>
        <w:t xml:space="preserve"> </w:t>
      </w:r>
      <w:r w:rsidR="009232FB">
        <w:rPr>
          <w:rFonts w:cs="Times New Roman"/>
          <w:szCs w:val="28"/>
          <w:lang w:val="en-US"/>
        </w:rPr>
        <w:t>C</w:t>
      </w:r>
      <w:r w:rsidR="000368D0" w:rsidRPr="000368D0">
        <w:rPr>
          <w:rFonts w:cs="Times New Roman"/>
          <w:szCs w:val="28"/>
          <w:lang w:val="en-US"/>
        </w:rPr>
        <w:t xml:space="preserve">họn </w:t>
      </w:r>
      <w:r w:rsidR="000368D0">
        <w:rPr>
          <w:rFonts w:cs="Times New Roman"/>
          <w:szCs w:val="28"/>
          <w:lang w:val="en-US"/>
        </w:rPr>
        <w:t xml:space="preserve">doanh nghiệp </w:t>
      </w:r>
      <w:r w:rsidR="009232FB">
        <w:rPr>
          <w:rFonts w:cs="Times New Roman"/>
          <w:szCs w:val="28"/>
          <w:lang w:val="en-US"/>
        </w:rPr>
        <w:t xml:space="preserve">để </w:t>
      </w:r>
      <w:r w:rsidR="000368D0">
        <w:rPr>
          <w:rFonts w:cs="Times New Roman"/>
          <w:szCs w:val="28"/>
          <w:lang w:val="en-US"/>
        </w:rPr>
        <w:t>thu thập thông tin chi phí vận tải, chi phí bảo hiểm</w:t>
      </w:r>
      <w:r w:rsidR="00807702">
        <w:rPr>
          <w:rFonts w:cs="Times New Roman"/>
          <w:szCs w:val="28"/>
          <w:lang w:val="en-US"/>
        </w:rPr>
        <w:t>.</w:t>
      </w:r>
    </w:p>
    <w:p w:rsidR="00817029" w:rsidRPr="00E77EEA" w:rsidRDefault="00CC6EE8" w:rsidP="00E77EEA">
      <w:pPr>
        <w:spacing w:after="120" w:line="276" w:lineRule="auto"/>
        <w:ind w:firstLine="720"/>
        <w:rPr>
          <w:rFonts w:cs="Times New Roman"/>
          <w:spacing w:val="-2"/>
          <w:szCs w:val="28"/>
          <w:lang w:val="en-US"/>
        </w:rPr>
      </w:pPr>
      <w:r>
        <w:rPr>
          <w:rFonts w:cs="Times New Roman"/>
          <w:szCs w:val="28"/>
          <w:lang w:val="en-US"/>
        </w:rPr>
        <w:t>Các tỉnh có số lượng mẫu dưới 100 doanh nghiệp, c</w:t>
      </w:r>
      <w:r w:rsidR="00817029">
        <w:rPr>
          <w:rFonts w:cs="Times New Roman"/>
          <w:szCs w:val="28"/>
          <w:lang w:val="en-US"/>
        </w:rPr>
        <w:t xml:space="preserve">họn doanh nghiệp từ </w:t>
      </w:r>
      <w:r w:rsidR="00817029" w:rsidRPr="00E77EEA">
        <w:rPr>
          <w:rFonts w:cs="Times New Roman"/>
          <w:spacing w:val="-2"/>
          <w:szCs w:val="28"/>
          <w:lang w:val="en-US"/>
        </w:rPr>
        <w:t>đầu danh sách cho đến khi đủ số lượng mẫu đã được phân bổ cho tỉnh, thành phố.</w:t>
      </w:r>
    </w:p>
    <w:p w:rsidR="00794FCC" w:rsidRDefault="00CC6EE8" w:rsidP="00E77EEA">
      <w:pPr>
        <w:spacing w:after="120" w:line="276" w:lineRule="auto"/>
        <w:ind w:firstLine="720"/>
        <w:rPr>
          <w:rFonts w:cs="Times New Roman"/>
          <w:szCs w:val="28"/>
          <w:lang w:val="en-US"/>
        </w:rPr>
      </w:pPr>
      <w:r>
        <w:rPr>
          <w:rFonts w:cs="Times New Roman"/>
          <w:szCs w:val="28"/>
          <w:lang w:val="en-US"/>
        </w:rPr>
        <w:t xml:space="preserve">Tại các tỉnh có số lượng mẫu từ 100 trở lên, danh sách được chia làm 2 nhóm. Nhóm 1 có số lượng bằng 50% cỡ mẫu phân bổ cho tỉnh. Nhóm 2 sẽ là các doanh nghiệp còn lại trong danh sách. Chọn toàn bộ doanh nghiệp thuộc nhóm 1 để điều tra. Các </w:t>
      </w:r>
      <w:r w:rsidR="00784B64">
        <w:rPr>
          <w:rFonts w:cs="Times New Roman"/>
          <w:szCs w:val="28"/>
          <w:lang w:val="en-US"/>
        </w:rPr>
        <w:t xml:space="preserve">doanh nghiệp </w:t>
      </w:r>
      <w:r>
        <w:rPr>
          <w:rFonts w:cs="Times New Roman"/>
          <w:szCs w:val="28"/>
          <w:lang w:val="en-US"/>
        </w:rPr>
        <w:t xml:space="preserve">thuộc nhóm 2 </w:t>
      </w:r>
      <w:r w:rsidR="00784B64">
        <w:rPr>
          <w:rFonts w:cs="Times New Roman"/>
          <w:szCs w:val="28"/>
          <w:lang w:val="en-US"/>
        </w:rPr>
        <w:t>chọn</w:t>
      </w:r>
      <w:r w:rsidR="00D17FA3">
        <w:rPr>
          <w:rFonts w:cs="Times New Roman"/>
          <w:szCs w:val="28"/>
          <w:lang w:val="en-US"/>
        </w:rPr>
        <w:t xml:space="preserve"> ngẫu nhiên hệ thống </w:t>
      </w:r>
      <w:r w:rsidR="00784B64">
        <w:rPr>
          <w:rFonts w:cs="Times New Roman"/>
          <w:szCs w:val="28"/>
          <w:lang w:val="en-US"/>
        </w:rPr>
        <w:t>để bảo đảm tính đại diện. Khoảng cách tổ là thương số của số doanh nghiệp</w:t>
      </w:r>
      <w:r w:rsidR="00807702">
        <w:rPr>
          <w:rFonts w:cs="Times New Roman"/>
          <w:szCs w:val="28"/>
          <w:lang w:val="en-US"/>
        </w:rPr>
        <w:t xml:space="preserve"> </w:t>
      </w:r>
      <w:r>
        <w:rPr>
          <w:rFonts w:cs="Times New Roman"/>
          <w:szCs w:val="28"/>
          <w:lang w:val="en-US"/>
        </w:rPr>
        <w:t xml:space="preserve">trong nhóm 2 </w:t>
      </w:r>
      <w:r w:rsidR="00784B64">
        <w:rPr>
          <w:rFonts w:cs="Times New Roman"/>
          <w:szCs w:val="28"/>
          <w:lang w:val="en-US"/>
        </w:rPr>
        <w:t xml:space="preserve">chia cho số </w:t>
      </w:r>
      <w:r>
        <w:rPr>
          <w:rFonts w:cs="Times New Roman"/>
          <w:szCs w:val="28"/>
          <w:lang w:val="en-US"/>
        </w:rPr>
        <w:t>lượng phân bổ</w:t>
      </w:r>
      <w:r w:rsidR="00807702">
        <w:rPr>
          <w:rFonts w:cs="Times New Roman"/>
          <w:szCs w:val="28"/>
          <w:lang w:val="en-US"/>
        </w:rPr>
        <w:t xml:space="preserve"> (</w:t>
      </w:r>
      <w:r>
        <w:rPr>
          <w:rFonts w:cs="Times New Roman"/>
          <w:szCs w:val="28"/>
          <w:lang w:val="en-US"/>
        </w:rPr>
        <w:t>50% cỡ mẫu tỉnh</w:t>
      </w:r>
      <w:r w:rsidR="00807702">
        <w:rPr>
          <w:rFonts w:cs="Times New Roman"/>
          <w:szCs w:val="28"/>
          <w:lang w:val="en-US"/>
        </w:rPr>
        <w:t>)</w:t>
      </w:r>
      <w:r w:rsidR="00784B64">
        <w:rPr>
          <w:rFonts w:cs="Times New Roman"/>
          <w:szCs w:val="28"/>
          <w:lang w:val="en-US"/>
        </w:rPr>
        <w:t>. Đơn vị đầu tiên chọn ngẫu nhiên trong tổ đầu tiên.</w:t>
      </w:r>
      <w:r w:rsidR="00127266">
        <w:rPr>
          <w:rFonts w:cs="Times New Roman"/>
          <w:szCs w:val="28"/>
          <w:lang w:val="en-US"/>
        </w:rPr>
        <w:t xml:space="preserve"> Đơn vị tiếp theo là bội số khoảng cách tổ cộng với số thứ tự đơn vị đầu tiên đã chọn.</w:t>
      </w:r>
    </w:p>
    <w:p w:rsidR="00A76ED4" w:rsidRPr="00386E4E" w:rsidRDefault="00D741EA" w:rsidP="00E77EEA">
      <w:pPr>
        <w:spacing w:after="120" w:line="276" w:lineRule="auto"/>
        <w:ind w:firstLine="720"/>
        <w:rPr>
          <w:rFonts w:cs="Times New Roman"/>
          <w:b/>
          <w:szCs w:val="28"/>
          <w:lang w:val="en-US"/>
        </w:rPr>
      </w:pPr>
      <w:r>
        <w:rPr>
          <w:rFonts w:cs="Times New Roman"/>
          <w:b/>
          <w:szCs w:val="28"/>
          <w:lang w:val="en-US"/>
        </w:rPr>
        <w:t>3.</w:t>
      </w:r>
      <w:r w:rsidR="00386E4E">
        <w:rPr>
          <w:rFonts w:cs="Times New Roman"/>
          <w:b/>
          <w:szCs w:val="28"/>
          <w:lang w:val="en-US"/>
        </w:rPr>
        <w:t xml:space="preserve"> </w:t>
      </w:r>
      <w:r>
        <w:rPr>
          <w:rFonts w:cs="Times New Roman"/>
          <w:b/>
          <w:szCs w:val="28"/>
          <w:lang w:val="en-US"/>
        </w:rPr>
        <w:t>S</w:t>
      </w:r>
      <w:r w:rsidR="00725A58" w:rsidRPr="00386E4E">
        <w:rPr>
          <w:rFonts w:cs="Times New Roman"/>
          <w:b/>
          <w:szCs w:val="28"/>
          <w:lang w:val="en-US"/>
        </w:rPr>
        <w:t xml:space="preserve">ố lượng </w:t>
      </w:r>
      <w:r>
        <w:rPr>
          <w:rFonts w:cs="Times New Roman"/>
          <w:b/>
          <w:szCs w:val="28"/>
          <w:lang w:val="en-US"/>
        </w:rPr>
        <w:t>mẫu</w:t>
      </w:r>
    </w:p>
    <w:p w:rsidR="00DC2E7D" w:rsidRDefault="00654DDF" w:rsidP="00E77EEA">
      <w:pPr>
        <w:pStyle w:val="ListParagraph"/>
        <w:spacing w:after="120" w:line="276" w:lineRule="auto"/>
        <w:ind w:left="0" w:firstLine="720"/>
        <w:rPr>
          <w:rFonts w:cs="Times New Roman"/>
          <w:szCs w:val="28"/>
          <w:lang w:val="en-US"/>
        </w:rPr>
      </w:pPr>
      <w:r>
        <w:rPr>
          <w:rFonts w:cs="Times New Roman"/>
          <w:szCs w:val="28"/>
          <w:lang w:val="en-US"/>
        </w:rPr>
        <w:t>D</w:t>
      </w:r>
      <w:r w:rsidR="0049276D">
        <w:rPr>
          <w:rFonts w:cs="Times New Roman"/>
          <w:szCs w:val="28"/>
          <w:lang w:val="en-US"/>
        </w:rPr>
        <w:t xml:space="preserve">ịch vụ tài chính thu thập tại </w:t>
      </w:r>
      <w:r w:rsidR="00DC2E7D">
        <w:rPr>
          <w:rFonts w:cs="Times New Roman"/>
          <w:szCs w:val="28"/>
          <w:lang w:val="en-US"/>
        </w:rPr>
        <w:t>123 ngân hàng thương mại</w:t>
      </w:r>
      <w:r w:rsidR="00B5202D">
        <w:rPr>
          <w:rFonts w:cs="Times New Roman"/>
          <w:szCs w:val="28"/>
          <w:lang w:val="en-US"/>
        </w:rPr>
        <w:t>, chi nhánh ngân hàng nước ngoài và</w:t>
      </w:r>
      <w:r w:rsidR="00DC2E7D">
        <w:rPr>
          <w:rFonts w:cs="Times New Roman"/>
          <w:szCs w:val="28"/>
          <w:lang w:val="en-US"/>
        </w:rPr>
        <w:t xml:space="preserve"> công ty tài chính </w:t>
      </w:r>
      <w:r w:rsidR="0049276D">
        <w:rPr>
          <w:rFonts w:cs="Times New Roman"/>
          <w:szCs w:val="28"/>
          <w:lang w:val="en-US"/>
        </w:rPr>
        <w:t>(</w:t>
      </w:r>
      <w:r w:rsidR="00DC2E7D">
        <w:rPr>
          <w:rFonts w:cs="Times New Roman"/>
          <w:szCs w:val="28"/>
          <w:lang w:val="en-US"/>
        </w:rPr>
        <w:t>thực hiệ</w:t>
      </w:r>
      <w:r w:rsidR="00B5202D">
        <w:rPr>
          <w:rFonts w:cs="Times New Roman"/>
          <w:szCs w:val="28"/>
          <w:lang w:val="en-US"/>
        </w:rPr>
        <w:t>n P</w:t>
      </w:r>
      <w:r w:rsidR="00DC2E7D">
        <w:rPr>
          <w:rFonts w:cs="Times New Roman"/>
          <w:szCs w:val="28"/>
          <w:lang w:val="en-US"/>
        </w:rPr>
        <w:t>hiếu 01</w:t>
      </w:r>
      <w:r w:rsidR="00394707">
        <w:rPr>
          <w:rFonts w:cs="Times New Roman"/>
          <w:szCs w:val="28"/>
          <w:lang w:val="en-US"/>
        </w:rPr>
        <w:t>.5</w:t>
      </w:r>
      <w:r w:rsidR="00DC2E7D">
        <w:rPr>
          <w:rFonts w:cs="Times New Roman"/>
          <w:szCs w:val="28"/>
          <w:lang w:val="en-US"/>
        </w:rPr>
        <w:t>/XNKDV</w:t>
      </w:r>
      <w:r w:rsidR="0049276D">
        <w:rPr>
          <w:rFonts w:cs="Times New Roman"/>
          <w:szCs w:val="28"/>
          <w:lang w:val="en-US"/>
        </w:rPr>
        <w:t xml:space="preserve">) </w:t>
      </w:r>
      <w:r w:rsidR="00697AA7">
        <w:rPr>
          <w:rFonts w:cs="Times New Roman"/>
          <w:szCs w:val="28"/>
          <w:lang w:val="en-US"/>
        </w:rPr>
        <w:t xml:space="preserve">theo 2 kỳ </w:t>
      </w:r>
      <w:r w:rsidR="00394707">
        <w:rPr>
          <w:rFonts w:cs="Times New Roman"/>
          <w:szCs w:val="28"/>
          <w:lang w:val="en-US"/>
        </w:rPr>
        <w:t>do Ngân hàng N</w:t>
      </w:r>
      <w:r w:rsidR="00DC2E7D">
        <w:rPr>
          <w:rFonts w:cs="Times New Roman"/>
          <w:szCs w:val="28"/>
          <w:lang w:val="en-US"/>
        </w:rPr>
        <w:t xml:space="preserve">hà nước là đầu mối thu thập </w:t>
      </w:r>
      <w:r w:rsidR="0049276D">
        <w:rPr>
          <w:rFonts w:cs="Times New Roman"/>
          <w:szCs w:val="28"/>
          <w:lang w:val="en-US"/>
        </w:rPr>
        <w:t>trên toàn quốc</w:t>
      </w:r>
      <w:r w:rsidR="00DC2E7D">
        <w:rPr>
          <w:rFonts w:cs="Times New Roman"/>
          <w:szCs w:val="28"/>
          <w:lang w:val="en-US"/>
        </w:rPr>
        <w:t>, không phân chia theo tỉnh, thành phố</w:t>
      </w:r>
      <w:r w:rsidR="00B5202D">
        <w:rPr>
          <w:rFonts w:cs="Times New Roman"/>
          <w:szCs w:val="28"/>
          <w:lang w:val="en-US"/>
        </w:rPr>
        <w:t xml:space="preserve"> (theo </w:t>
      </w:r>
      <w:r w:rsidR="00394707">
        <w:rPr>
          <w:rFonts w:cs="Times New Roman"/>
          <w:szCs w:val="28"/>
          <w:lang w:val="en-US"/>
        </w:rPr>
        <w:t>C</w:t>
      </w:r>
      <w:r w:rsidR="00B5202D">
        <w:rPr>
          <w:rFonts w:cs="Times New Roman"/>
          <w:szCs w:val="28"/>
          <w:lang w:val="en-US"/>
        </w:rPr>
        <w:t>ông văn số 5372/NHNN-DBTK ngày 26/7/2021 củ</w:t>
      </w:r>
      <w:r w:rsidR="008B76BC">
        <w:rPr>
          <w:rFonts w:cs="Times New Roman"/>
          <w:szCs w:val="28"/>
          <w:lang w:val="en-US"/>
        </w:rPr>
        <w:t>a Ngân hàng N</w:t>
      </w:r>
      <w:r w:rsidR="00394707">
        <w:rPr>
          <w:rFonts w:cs="Times New Roman"/>
          <w:szCs w:val="28"/>
          <w:lang w:val="en-US"/>
        </w:rPr>
        <w:t>hà N</w:t>
      </w:r>
      <w:r w:rsidR="00B5202D">
        <w:rPr>
          <w:rFonts w:cs="Times New Roman"/>
          <w:szCs w:val="28"/>
          <w:lang w:val="en-US"/>
        </w:rPr>
        <w:t>ước Việt Nam về việc phối hợp thực hiện điều tra xuất, nhập khẩu dịch vụ năm 2021).</w:t>
      </w:r>
    </w:p>
    <w:tbl>
      <w:tblPr>
        <w:tblW w:w="9067" w:type="dxa"/>
        <w:tblLayout w:type="fixed"/>
        <w:tblLook w:val="04A0" w:firstRow="1" w:lastRow="0" w:firstColumn="1" w:lastColumn="0" w:noHBand="0" w:noVBand="1"/>
      </w:tblPr>
      <w:tblGrid>
        <w:gridCol w:w="640"/>
        <w:gridCol w:w="1907"/>
        <w:gridCol w:w="992"/>
        <w:gridCol w:w="851"/>
        <w:gridCol w:w="992"/>
        <w:gridCol w:w="850"/>
        <w:gridCol w:w="993"/>
        <w:gridCol w:w="1842"/>
      </w:tblGrid>
      <w:tr w:rsidR="00DC2E7D" w:rsidRPr="00F75EC4" w:rsidTr="00C113FD">
        <w:trPr>
          <w:trHeight w:val="913"/>
          <w:tblHeader/>
        </w:trPr>
        <w:tc>
          <w:tcPr>
            <w:tcW w:w="640" w:type="dxa"/>
            <w:vMerge w:val="restart"/>
            <w:tcBorders>
              <w:top w:val="single" w:sz="4" w:space="0" w:color="auto"/>
              <w:left w:val="single" w:sz="4" w:space="0" w:color="auto"/>
              <w:right w:val="single" w:sz="4" w:space="0" w:color="auto"/>
            </w:tcBorders>
            <w:shd w:val="clear" w:color="auto" w:fill="auto"/>
            <w:noWrap/>
            <w:vAlign w:val="center"/>
          </w:tcPr>
          <w:p w:rsidR="00DC2E7D" w:rsidRPr="00F75EC4" w:rsidRDefault="009232FB" w:rsidP="009232FB">
            <w:pPr>
              <w:spacing w:after="0" w:line="240" w:lineRule="auto"/>
              <w:jc w:val="center"/>
              <w:rPr>
                <w:rFonts w:eastAsia="Times New Roman" w:cs="Times New Roman"/>
                <w:b/>
                <w:color w:val="000000"/>
                <w:sz w:val="24"/>
                <w:szCs w:val="24"/>
                <w:lang w:eastAsia="en-GB"/>
              </w:rPr>
            </w:pPr>
            <w:r w:rsidRPr="00F75EC4">
              <w:rPr>
                <w:rFonts w:eastAsia="Times New Roman" w:cs="Times New Roman"/>
                <w:b/>
                <w:color w:val="000000"/>
                <w:sz w:val="24"/>
                <w:szCs w:val="24"/>
                <w:lang w:eastAsia="en-GB"/>
              </w:rPr>
              <w:lastRenderedPageBreak/>
              <w:t>STT</w:t>
            </w:r>
          </w:p>
        </w:tc>
        <w:tc>
          <w:tcPr>
            <w:tcW w:w="1907" w:type="dxa"/>
            <w:vMerge w:val="restart"/>
            <w:tcBorders>
              <w:top w:val="single" w:sz="4" w:space="0" w:color="auto"/>
              <w:left w:val="nil"/>
              <w:right w:val="single" w:sz="4" w:space="0" w:color="auto"/>
            </w:tcBorders>
            <w:shd w:val="clear" w:color="auto" w:fill="auto"/>
            <w:noWrap/>
            <w:vAlign w:val="bottom"/>
          </w:tcPr>
          <w:p w:rsidR="00DC2E7D" w:rsidRPr="00F75EC4" w:rsidRDefault="00DC2E7D" w:rsidP="002A3FAF">
            <w:pPr>
              <w:spacing w:after="0" w:line="240" w:lineRule="auto"/>
              <w:jc w:val="center"/>
              <w:rPr>
                <w:rFonts w:eastAsia="Times New Roman" w:cs="Times New Roman"/>
                <w:b/>
                <w:bCs/>
                <w:color w:val="000000"/>
                <w:sz w:val="24"/>
                <w:szCs w:val="24"/>
                <w:lang w:eastAsia="en-GB"/>
              </w:rPr>
            </w:pPr>
          </w:p>
        </w:tc>
        <w:tc>
          <w:tcPr>
            <w:tcW w:w="4678" w:type="dxa"/>
            <w:gridSpan w:val="5"/>
            <w:tcBorders>
              <w:top w:val="single" w:sz="4" w:space="0" w:color="auto"/>
              <w:left w:val="nil"/>
              <w:bottom w:val="single" w:sz="4" w:space="0" w:color="auto"/>
              <w:right w:val="single" w:sz="4" w:space="0" w:color="auto"/>
            </w:tcBorders>
            <w:shd w:val="clear" w:color="auto" w:fill="auto"/>
            <w:vAlign w:val="center"/>
          </w:tcPr>
          <w:p w:rsidR="00DC2E7D" w:rsidRPr="00F75EC4" w:rsidRDefault="00DC2E7D" w:rsidP="00C113FD">
            <w:pPr>
              <w:spacing w:after="0" w:line="240" w:lineRule="auto"/>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Thu thập thô</w:t>
            </w:r>
            <w:r w:rsidR="00C113FD">
              <w:rPr>
                <w:rFonts w:eastAsia="Times New Roman" w:cs="Times New Roman"/>
                <w:b/>
                <w:bCs/>
                <w:color w:val="000000"/>
                <w:sz w:val="24"/>
                <w:szCs w:val="24"/>
                <w:lang w:eastAsia="en-GB"/>
              </w:rPr>
              <w:t>ng tin xuất khẩu, nhập khẩu dịch vụ theo ngành</w:t>
            </w:r>
            <w:r w:rsidRPr="00F75EC4">
              <w:rPr>
                <w:rStyle w:val="FootnoteReference"/>
                <w:rFonts w:eastAsia="Times New Roman" w:cs="Times New Roman"/>
                <w:b/>
                <w:bCs/>
                <w:color w:val="000000"/>
                <w:sz w:val="24"/>
                <w:szCs w:val="24"/>
                <w:lang w:eastAsia="en-GB"/>
              </w:rPr>
              <w:footnoteReference w:id="1"/>
            </w:r>
          </w:p>
        </w:tc>
        <w:tc>
          <w:tcPr>
            <w:tcW w:w="1842" w:type="dxa"/>
            <w:vMerge w:val="restart"/>
            <w:tcBorders>
              <w:top w:val="single" w:sz="4" w:space="0" w:color="auto"/>
              <w:left w:val="nil"/>
              <w:right w:val="single" w:sz="4" w:space="0" w:color="auto"/>
            </w:tcBorders>
            <w:shd w:val="clear" w:color="auto" w:fill="auto"/>
            <w:vAlign w:val="bottom"/>
          </w:tcPr>
          <w:p w:rsidR="00DC2E7D" w:rsidRPr="00F75EC4" w:rsidRDefault="00DC2E7D" w:rsidP="002A3FAF">
            <w:pPr>
              <w:pStyle w:val="ListParagraph"/>
              <w:spacing w:after="120" w:line="288" w:lineRule="auto"/>
              <w:ind w:left="0"/>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Thu thập thông t</w:t>
            </w:r>
            <w:r w:rsidR="000761D6" w:rsidRPr="00F75EC4">
              <w:rPr>
                <w:rFonts w:eastAsia="Times New Roman" w:cs="Times New Roman"/>
                <w:b/>
                <w:bCs/>
                <w:color w:val="000000"/>
                <w:sz w:val="24"/>
                <w:szCs w:val="24"/>
                <w:lang w:eastAsia="en-GB"/>
              </w:rPr>
              <w:t xml:space="preserve">in chi phí vận tải, chi phí bảo </w:t>
            </w:r>
            <w:r w:rsidRPr="00F75EC4">
              <w:rPr>
                <w:rFonts w:eastAsia="Times New Roman" w:cs="Times New Roman"/>
                <w:b/>
                <w:bCs/>
                <w:color w:val="000000"/>
                <w:sz w:val="24"/>
                <w:szCs w:val="24"/>
                <w:lang w:eastAsia="en-GB"/>
              </w:rPr>
              <w:t xml:space="preserve">hiểm </w:t>
            </w:r>
          </w:p>
          <w:p w:rsidR="00DC2E7D" w:rsidRPr="00F75EC4" w:rsidRDefault="00DC2E7D" w:rsidP="009232FB">
            <w:pPr>
              <w:pStyle w:val="ListParagraph"/>
              <w:spacing w:after="120" w:line="288" w:lineRule="auto"/>
              <w:ind w:left="0"/>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(Thực hiện phiếu 02/IF)</w:t>
            </w:r>
          </w:p>
        </w:tc>
      </w:tr>
      <w:tr w:rsidR="00DC2E7D" w:rsidRPr="00F75EC4" w:rsidTr="00F75EC4">
        <w:trPr>
          <w:trHeight w:val="375"/>
          <w:tblHeader/>
        </w:trPr>
        <w:tc>
          <w:tcPr>
            <w:tcW w:w="640" w:type="dxa"/>
            <w:vMerge/>
            <w:tcBorders>
              <w:left w:val="single" w:sz="4" w:space="0" w:color="auto"/>
              <w:bottom w:val="single" w:sz="4" w:space="0" w:color="auto"/>
              <w:right w:val="single" w:sz="4" w:space="0" w:color="auto"/>
            </w:tcBorders>
            <w:shd w:val="clear" w:color="auto" w:fill="auto"/>
            <w:noWrap/>
            <w:vAlign w:val="bottom"/>
          </w:tcPr>
          <w:p w:rsidR="00DC2E7D" w:rsidRPr="00F75EC4" w:rsidRDefault="00DC2E7D" w:rsidP="002A3FAF">
            <w:pPr>
              <w:spacing w:after="0" w:line="240" w:lineRule="auto"/>
              <w:jc w:val="center"/>
              <w:rPr>
                <w:rFonts w:eastAsia="Times New Roman" w:cs="Times New Roman"/>
                <w:color w:val="000000"/>
                <w:sz w:val="24"/>
                <w:szCs w:val="24"/>
                <w:lang w:eastAsia="en-GB"/>
              </w:rPr>
            </w:pPr>
          </w:p>
        </w:tc>
        <w:tc>
          <w:tcPr>
            <w:tcW w:w="1907" w:type="dxa"/>
            <w:vMerge/>
            <w:tcBorders>
              <w:left w:val="nil"/>
              <w:bottom w:val="single" w:sz="4" w:space="0" w:color="auto"/>
              <w:right w:val="single" w:sz="4" w:space="0" w:color="auto"/>
            </w:tcBorders>
            <w:shd w:val="clear" w:color="auto" w:fill="auto"/>
            <w:noWrap/>
            <w:vAlign w:val="bottom"/>
          </w:tcPr>
          <w:p w:rsidR="00DC2E7D" w:rsidRPr="00F75EC4" w:rsidRDefault="00DC2E7D" w:rsidP="002A3FAF">
            <w:pPr>
              <w:spacing w:after="0" w:line="240" w:lineRule="auto"/>
              <w:jc w:val="center"/>
              <w:rPr>
                <w:rFonts w:eastAsia="Times New Roman" w:cs="Times New Roman"/>
                <w:b/>
                <w:bCs/>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vAlign w:val="center"/>
          </w:tcPr>
          <w:p w:rsidR="00DC2E7D" w:rsidRPr="00F75EC4" w:rsidRDefault="000D13A7" w:rsidP="002A3FAF">
            <w:pPr>
              <w:spacing w:after="0" w:line="240" w:lineRule="auto"/>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Vận tải hàng không</w:t>
            </w:r>
            <w:r w:rsidR="00C113FD">
              <w:rPr>
                <w:rFonts w:eastAsia="Times New Roman" w:cs="Times New Roman"/>
                <w:b/>
                <w:bCs/>
                <w:color w:val="000000"/>
                <w:sz w:val="24"/>
                <w:szCs w:val="24"/>
                <w:lang w:eastAsia="en-GB"/>
              </w:rPr>
              <w:t xml:space="preserve"> </w:t>
            </w:r>
            <w:r w:rsidR="00C113FD" w:rsidRPr="00C113FD">
              <w:rPr>
                <w:rFonts w:eastAsia="Times New Roman" w:cs="Times New Roman"/>
                <w:bCs/>
                <w:color w:val="000000"/>
                <w:sz w:val="22"/>
                <w:szCs w:val="24"/>
                <w:lang w:eastAsia="en-GB"/>
              </w:rPr>
              <w:t>(01.1/XNKDV)</w:t>
            </w:r>
          </w:p>
        </w:tc>
        <w:tc>
          <w:tcPr>
            <w:tcW w:w="851" w:type="dxa"/>
            <w:tcBorders>
              <w:top w:val="nil"/>
              <w:left w:val="nil"/>
              <w:bottom w:val="single" w:sz="4" w:space="0" w:color="auto"/>
              <w:right w:val="single" w:sz="4" w:space="0" w:color="auto"/>
            </w:tcBorders>
            <w:shd w:val="clear" w:color="auto" w:fill="auto"/>
            <w:vAlign w:val="center"/>
          </w:tcPr>
          <w:p w:rsidR="00DC2E7D" w:rsidRPr="00F75EC4" w:rsidRDefault="000D13A7" w:rsidP="00C113FD">
            <w:pPr>
              <w:spacing w:after="0" w:line="240" w:lineRule="auto"/>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Vận tải hàng hải</w:t>
            </w:r>
            <w:r w:rsidR="00C113FD">
              <w:rPr>
                <w:rFonts w:eastAsia="Times New Roman" w:cs="Times New Roman"/>
                <w:b/>
                <w:bCs/>
                <w:color w:val="000000"/>
                <w:sz w:val="24"/>
                <w:szCs w:val="24"/>
                <w:lang w:eastAsia="en-GB"/>
              </w:rPr>
              <w:t xml:space="preserve"> </w:t>
            </w:r>
            <w:r w:rsidR="00C113FD" w:rsidRPr="00C113FD">
              <w:rPr>
                <w:rFonts w:eastAsia="Times New Roman" w:cs="Times New Roman"/>
                <w:bCs/>
                <w:color w:val="000000"/>
                <w:sz w:val="22"/>
                <w:szCs w:val="24"/>
                <w:lang w:eastAsia="en-GB"/>
              </w:rPr>
              <w:t>(01.2/XNKDV)</w:t>
            </w:r>
          </w:p>
        </w:tc>
        <w:tc>
          <w:tcPr>
            <w:tcW w:w="992" w:type="dxa"/>
            <w:tcBorders>
              <w:top w:val="nil"/>
              <w:left w:val="nil"/>
              <w:bottom w:val="single" w:sz="4" w:space="0" w:color="auto"/>
              <w:right w:val="single" w:sz="4" w:space="0" w:color="auto"/>
            </w:tcBorders>
            <w:shd w:val="clear" w:color="auto" w:fill="auto"/>
            <w:vAlign w:val="center"/>
          </w:tcPr>
          <w:p w:rsidR="00DC2E7D" w:rsidRDefault="00DC2E7D" w:rsidP="002A3FAF">
            <w:pPr>
              <w:spacing w:after="0" w:line="240" w:lineRule="auto"/>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Bưu chính, viễn thông</w:t>
            </w:r>
          </w:p>
          <w:p w:rsidR="00C113FD" w:rsidRPr="00C113FD" w:rsidRDefault="00C113FD" w:rsidP="00C113FD">
            <w:pPr>
              <w:spacing w:after="0" w:line="240" w:lineRule="auto"/>
              <w:jc w:val="center"/>
              <w:rPr>
                <w:rFonts w:eastAsia="Times New Roman" w:cs="Times New Roman"/>
                <w:bCs/>
                <w:color w:val="000000"/>
                <w:sz w:val="24"/>
                <w:szCs w:val="24"/>
                <w:lang w:eastAsia="en-GB"/>
              </w:rPr>
            </w:pPr>
            <w:r w:rsidRPr="00C113FD">
              <w:rPr>
                <w:rFonts w:eastAsia="Times New Roman" w:cs="Times New Roman"/>
                <w:bCs/>
                <w:color w:val="000000"/>
                <w:sz w:val="22"/>
                <w:szCs w:val="24"/>
                <w:lang w:eastAsia="en-GB"/>
              </w:rPr>
              <w:t>(01.3/XNKDV)</w:t>
            </w:r>
          </w:p>
        </w:tc>
        <w:tc>
          <w:tcPr>
            <w:tcW w:w="850" w:type="dxa"/>
            <w:tcBorders>
              <w:top w:val="nil"/>
              <w:left w:val="nil"/>
              <w:bottom w:val="single" w:sz="4" w:space="0" w:color="auto"/>
              <w:right w:val="single" w:sz="4" w:space="0" w:color="auto"/>
            </w:tcBorders>
            <w:shd w:val="clear" w:color="auto" w:fill="auto"/>
            <w:vAlign w:val="center"/>
          </w:tcPr>
          <w:p w:rsidR="00DC2E7D" w:rsidRPr="00F75EC4" w:rsidRDefault="00DC2E7D" w:rsidP="002A3FAF">
            <w:pPr>
              <w:spacing w:after="0" w:line="240" w:lineRule="auto"/>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Bảo hiểm</w:t>
            </w:r>
            <w:r w:rsidR="00C113FD">
              <w:rPr>
                <w:rFonts w:eastAsia="Times New Roman" w:cs="Times New Roman"/>
                <w:b/>
                <w:bCs/>
                <w:color w:val="000000"/>
                <w:sz w:val="24"/>
                <w:szCs w:val="24"/>
                <w:lang w:eastAsia="en-GB"/>
              </w:rPr>
              <w:t xml:space="preserve"> </w:t>
            </w:r>
            <w:r w:rsidR="00C113FD" w:rsidRPr="00C113FD">
              <w:rPr>
                <w:rFonts w:eastAsia="Times New Roman" w:cs="Times New Roman"/>
                <w:bCs/>
                <w:color w:val="000000"/>
                <w:sz w:val="22"/>
                <w:szCs w:val="24"/>
                <w:lang w:eastAsia="en-GB"/>
              </w:rPr>
              <w:t>(01.</w:t>
            </w:r>
            <w:r w:rsidR="00C113FD">
              <w:rPr>
                <w:rFonts w:eastAsia="Times New Roman" w:cs="Times New Roman"/>
                <w:bCs/>
                <w:color w:val="000000"/>
                <w:sz w:val="22"/>
                <w:szCs w:val="24"/>
                <w:lang w:eastAsia="en-GB"/>
              </w:rPr>
              <w:t>4</w:t>
            </w:r>
            <w:r w:rsidR="00C113FD" w:rsidRPr="00C113FD">
              <w:rPr>
                <w:rFonts w:eastAsia="Times New Roman" w:cs="Times New Roman"/>
                <w:bCs/>
                <w:color w:val="000000"/>
                <w:sz w:val="22"/>
                <w:szCs w:val="24"/>
                <w:lang w:eastAsia="en-GB"/>
              </w:rPr>
              <w:t>/XNKDV)</w:t>
            </w:r>
          </w:p>
        </w:tc>
        <w:tc>
          <w:tcPr>
            <w:tcW w:w="993" w:type="dxa"/>
            <w:tcBorders>
              <w:top w:val="nil"/>
              <w:left w:val="nil"/>
              <w:bottom w:val="single" w:sz="4" w:space="0" w:color="auto"/>
              <w:right w:val="single" w:sz="4" w:space="0" w:color="auto"/>
            </w:tcBorders>
            <w:shd w:val="clear" w:color="auto" w:fill="auto"/>
            <w:vAlign w:val="center"/>
          </w:tcPr>
          <w:p w:rsidR="00DC2E7D" w:rsidRPr="00F75EC4" w:rsidRDefault="00DC2E7D" w:rsidP="00C113FD">
            <w:pPr>
              <w:spacing w:after="0" w:line="240" w:lineRule="auto"/>
              <w:jc w:val="center"/>
              <w:rPr>
                <w:rFonts w:eastAsia="Times New Roman" w:cs="Times New Roman"/>
                <w:b/>
                <w:bCs/>
                <w:color w:val="000000"/>
                <w:sz w:val="24"/>
                <w:szCs w:val="24"/>
                <w:lang w:eastAsia="en-GB"/>
              </w:rPr>
            </w:pPr>
            <w:r w:rsidRPr="00F75EC4">
              <w:rPr>
                <w:rFonts w:eastAsia="Times New Roman" w:cs="Times New Roman"/>
                <w:b/>
                <w:bCs/>
                <w:color w:val="000000"/>
                <w:sz w:val="24"/>
                <w:szCs w:val="24"/>
                <w:lang w:eastAsia="en-GB"/>
              </w:rPr>
              <w:t>Dịch vụ khác</w:t>
            </w:r>
            <w:r w:rsidR="00C113FD">
              <w:rPr>
                <w:rFonts w:eastAsia="Times New Roman" w:cs="Times New Roman"/>
                <w:b/>
                <w:bCs/>
                <w:color w:val="000000"/>
                <w:sz w:val="24"/>
                <w:szCs w:val="24"/>
                <w:lang w:eastAsia="en-GB"/>
              </w:rPr>
              <w:t xml:space="preserve"> </w:t>
            </w:r>
            <w:r w:rsidR="00C113FD" w:rsidRPr="00C113FD">
              <w:rPr>
                <w:rFonts w:eastAsia="Times New Roman" w:cs="Times New Roman"/>
                <w:bCs/>
                <w:color w:val="000000"/>
                <w:sz w:val="22"/>
                <w:szCs w:val="24"/>
                <w:lang w:eastAsia="en-GB"/>
              </w:rPr>
              <w:t>(01.</w:t>
            </w:r>
            <w:r w:rsidR="00C113FD">
              <w:rPr>
                <w:rFonts w:eastAsia="Times New Roman" w:cs="Times New Roman"/>
                <w:bCs/>
                <w:color w:val="000000"/>
                <w:sz w:val="22"/>
                <w:szCs w:val="24"/>
                <w:lang w:eastAsia="en-GB"/>
              </w:rPr>
              <w:t>6</w:t>
            </w:r>
            <w:r w:rsidR="00C113FD" w:rsidRPr="00C113FD">
              <w:rPr>
                <w:rFonts w:eastAsia="Times New Roman" w:cs="Times New Roman"/>
                <w:bCs/>
                <w:color w:val="000000"/>
                <w:sz w:val="22"/>
                <w:szCs w:val="24"/>
                <w:lang w:eastAsia="en-GB"/>
              </w:rPr>
              <w:t>/XNKDV)</w:t>
            </w:r>
          </w:p>
        </w:tc>
        <w:tc>
          <w:tcPr>
            <w:tcW w:w="1842" w:type="dxa"/>
            <w:vMerge/>
            <w:tcBorders>
              <w:left w:val="nil"/>
              <w:bottom w:val="single" w:sz="4" w:space="0" w:color="auto"/>
              <w:right w:val="single" w:sz="4" w:space="0" w:color="auto"/>
            </w:tcBorders>
            <w:shd w:val="clear" w:color="auto" w:fill="auto"/>
            <w:vAlign w:val="bottom"/>
          </w:tcPr>
          <w:p w:rsidR="00DC2E7D" w:rsidRPr="00F75EC4" w:rsidRDefault="00DC2E7D" w:rsidP="002A3FAF">
            <w:pPr>
              <w:spacing w:after="0" w:line="240" w:lineRule="auto"/>
              <w:ind w:firstLineChars="200" w:firstLine="482"/>
              <w:jc w:val="right"/>
              <w:rPr>
                <w:rFonts w:eastAsia="Times New Roman" w:cs="Times New Roman"/>
                <w:b/>
                <w:bCs/>
                <w:color w:val="000000"/>
                <w:sz w:val="24"/>
                <w:szCs w:val="24"/>
                <w:lang w:eastAsia="en-GB"/>
              </w:rPr>
            </w:pP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b/>
                <w:color w:val="000000"/>
                <w:sz w:val="24"/>
                <w:szCs w:val="24"/>
                <w:lang w:eastAsia="en-GB"/>
              </w:rPr>
            </w:pP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b/>
                <w:color w:val="000000"/>
                <w:sz w:val="24"/>
                <w:szCs w:val="24"/>
                <w:lang w:eastAsia="en-GB"/>
              </w:rPr>
            </w:pPr>
            <w:r w:rsidRPr="00F75EC4">
              <w:rPr>
                <w:rFonts w:eastAsia="Times New Roman" w:cs="Times New Roman"/>
                <w:b/>
                <w:color w:val="000000"/>
                <w:sz w:val="24"/>
                <w:szCs w:val="24"/>
                <w:lang w:eastAsia="en-GB"/>
              </w:rPr>
              <w:t>Tổng số</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FD0592" w:rsidP="00B5202D">
            <w:pPr>
              <w:spacing w:after="0"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14</w:t>
            </w: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b/>
                <w:color w:val="000000"/>
                <w:sz w:val="24"/>
                <w:szCs w:val="24"/>
                <w:lang w:eastAsia="en-GB"/>
              </w:rPr>
            </w:pPr>
            <w:r w:rsidRPr="00F75EC4">
              <w:rPr>
                <w:rFonts w:eastAsia="Times New Roman" w:cs="Times New Roman"/>
                <w:b/>
                <w:color w:val="000000"/>
                <w:sz w:val="24"/>
                <w:szCs w:val="24"/>
                <w:lang w:eastAsia="en-GB"/>
              </w:rPr>
              <w:t>246</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b/>
                <w:color w:val="000000"/>
                <w:sz w:val="24"/>
                <w:szCs w:val="24"/>
                <w:lang w:eastAsia="en-GB"/>
              </w:rPr>
            </w:pPr>
            <w:r w:rsidRPr="00F75EC4">
              <w:rPr>
                <w:rFonts w:eastAsia="Times New Roman" w:cs="Times New Roman"/>
                <w:b/>
                <w:color w:val="000000"/>
                <w:sz w:val="24"/>
                <w:szCs w:val="24"/>
                <w:lang w:eastAsia="en-GB"/>
              </w:rPr>
              <w:t>20</w:t>
            </w: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b/>
                <w:color w:val="000000"/>
                <w:sz w:val="24"/>
                <w:szCs w:val="24"/>
                <w:lang w:eastAsia="en-GB"/>
              </w:rPr>
            </w:pPr>
            <w:r w:rsidRPr="00F75EC4">
              <w:rPr>
                <w:rFonts w:eastAsia="Times New Roman" w:cs="Times New Roman"/>
                <w:b/>
                <w:color w:val="000000"/>
                <w:sz w:val="24"/>
                <w:szCs w:val="24"/>
                <w:lang w:eastAsia="en-GB"/>
              </w:rPr>
              <w:t>28</w:t>
            </w: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9F09EA">
            <w:pPr>
              <w:spacing w:after="0" w:line="240" w:lineRule="auto"/>
              <w:jc w:val="center"/>
              <w:rPr>
                <w:rFonts w:eastAsia="Times New Roman" w:cs="Times New Roman"/>
                <w:b/>
                <w:color w:val="000000"/>
                <w:sz w:val="24"/>
                <w:szCs w:val="24"/>
                <w:lang w:eastAsia="en-GB"/>
              </w:rPr>
            </w:pPr>
            <w:r w:rsidRPr="00F75EC4">
              <w:rPr>
                <w:rFonts w:eastAsia="Times New Roman" w:cs="Times New Roman"/>
                <w:b/>
                <w:color w:val="000000"/>
                <w:sz w:val="24"/>
                <w:szCs w:val="24"/>
                <w:lang w:eastAsia="en-GB"/>
              </w:rPr>
              <w:t>4</w:t>
            </w:r>
            <w:r w:rsidR="001B396D">
              <w:rPr>
                <w:rFonts w:eastAsia="Times New Roman" w:cs="Times New Roman"/>
                <w:b/>
                <w:color w:val="000000"/>
                <w:sz w:val="24"/>
                <w:szCs w:val="24"/>
                <w:lang w:eastAsia="en-GB"/>
              </w:rPr>
              <w:t>310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b/>
                <w:color w:val="000000"/>
                <w:sz w:val="24"/>
                <w:szCs w:val="24"/>
                <w:lang w:eastAsia="en-GB"/>
              </w:rPr>
            </w:pPr>
            <w:r w:rsidRPr="00F75EC4">
              <w:rPr>
                <w:rFonts w:eastAsia="Times New Roman" w:cs="Times New Roman"/>
                <w:b/>
                <w:color w:val="000000"/>
                <w:sz w:val="24"/>
                <w:szCs w:val="24"/>
                <w:lang w:eastAsia="en-GB"/>
              </w:rPr>
              <w:t>4610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w:t>
            </w:r>
          </w:p>
        </w:tc>
        <w:tc>
          <w:tcPr>
            <w:tcW w:w="1907"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Hà Nội</w:t>
            </w:r>
          </w:p>
        </w:tc>
        <w:tc>
          <w:tcPr>
            <w:tcW w:w="992" w:type="dxa"/>
            <w:tcBorders>
              <w:top w:val="nil"/>
              <w:left w:val="nil"/>
              <w:bottom w:val="single" w:sz="4" w:space="0" w:color="auto"/>
              <w:right w:val="single" w:sz="4" w:space="0" w:color="auto"/>
            </w:tcBorders>
            <w:shd w:val="clear" w:color="auto" w:fill="auto"/>
            <w:noWrap/>
            <w:vAlign w:val="center"/>
          </w:tcPr>
          <w:p w:rsidR="00B5202D" w:rsidRPr="00F75EC4" w:rsidRDefault="00FD0592" w:rsidP="002409CE">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4</w:t>
            </w:r>
          </w:p>
        </w:tc>
        <w:tc>
          <w:tcPr>
            <w:tcW w:w="851"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w:t>
            </w:r>
          </w:p>
        </w:tc>
        <w:tc>
          <w:tcPr>
            <w:tcW w:w="992"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w:t>
            </w:r>
          </w:p>
        </w:tc>
        <w:tc>
          <w:tcPr>
            <w:tcW w:w="850"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20</w:t>
            </w:r>
          </w:p>
        </w:tc>
        <w:tc>
          <w:tcPr>
            <w:tcW w:w="993"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902</w:t>
            </w:r>
          </w:p>
        </w:tc>
        <w:tc>
          <w:tcPr>
            <w:tcW w:w="1842"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900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w:t>
            </w:r>
          </w:p>
        </w:tc>
        <w:tc>
          <w:tcPr>
            <w:tcW w:w="1907"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Thái Nguyên</w:t>
            </w:r>
          </w:p>
        </w:tc>
        <w:tc>
          <w:tcPr>
            <w:tcW w:w="992"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tcPr>
          <w:p w:rsidR="00B5202D" w:rsidRPr="00F75EC4" w:rsidRDefault="001B396D" w:rsidP="002409CE">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32</w:t>
            </w:r>
          </w:p>
        </w:tc>
        <w:tc>
          <w:tcPr>
            <w:tcW w:w="1842" w:type="dxa"/>
            <w:tcBorders>
              <w:top w:val="nil"/>
              <w:left w:val="nil"/>
              <w:bottom w:val="single" w:sz="4" w:space="0" w:color="auto"/>
              <w:right w:val="single" w:sz="4" w:space="0" w:color="auto"/>
            </w:tcBorders>
            <w:shd w:val="clear" w:color="auto" w:fill="auto"/>
            <w:noWrap/>
            <w:vAlign w:val="center"/>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3</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Quảng Ninh</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68</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4</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Bắc Giang</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5</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Vĩnh Phúc</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6</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Bắc Ninh</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7</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Hải Dương</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8</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Hải Phòng</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114</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104</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9</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Hưng Yên</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10</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Hà Nam</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11</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Thanh Hoá</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12</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Nghệ An</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38</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13</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Hà Tĩnh</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16</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C113FD">
        <w:trPr>
          <w:trHeight w:val="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14</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Thừa Thiên Huế</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4935BE" w:rsidP="002409CE">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C113FD">
            <w:pPr>
              <w:spacing w:after="0" w:line="240" w:lineRule="auto"/>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C113FD">
            <w:pPr>
              <w:spacing w:after="0" w:line="240" w:lineRule="auto"/>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38</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15</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Đà Nẵng</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14</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w:t>
            </w: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104</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100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16</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Quảng Nam</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4935BE" w:rsidP="002409CE">
            <w:pPr>
              <w:spacing w:after="0" w:line="240" w:lineRule="auto"/>
              <w:jc w:val="right"/>
              <w:rPr>
                <w:rFonts w:eastAsia="Times New Roman" w:cs="Times New Roman"/>
                <w:color w:val="000000"/>
                <w:sz w:val="24"/>
                <w:szCs w:val="24"/>
                <w:lang w:eastAsia="en-GB"/>
              </w:rPr>
            </w:pPr>
            <w:r>
              <w:rPr>
                <w:rFonts w:eastAsia="Times New Roman" w:cs="Times New Roman"/>
                <w:color w:val="000000"/>
                <w:sz w:val="24"/>
                <w:szCs w:val="24"/>
                <w:lang w:eastAsia="en-GB"/>
              </w:rPr>
              <w:t>2</w:t>
            </w: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98</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17</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Bình Định</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40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18</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Khánh Hoà</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38</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19</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Lâm Đồng</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40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20</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Tây Ninh</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21</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Bình Dương</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360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500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22</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Đồng Nai</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300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450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23</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Bà Rịa - Vũng Tàu</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18</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162</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r>
      <w:tr w:rsidR="00B5202D" w:rsidRPr="00F75EC4" w:rsidTr="00F75EC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24</w:t>
            </w:r>
          </w:p>
        </w:tc>
        <w:tc>
          <w:tcPr>
            <w:tcW w:w="1907" w:type="dxa"/>
            <w:tcBorders>
              <w:top w:val="nil"/>
              <w:left w:val="nil"/>
              <w:bottom w:val="single" w:sz="4" w:space="0" w:color="auto"/>
              <w:right w:val="single" w:sz="4" w:space="0" w:color="auto"/>
            </w:tcBorders>
            <w:shd w:val="clear" w:color="auto" w:fill="auto"/>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Thành phố Hồ Chí Minh</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w:t>
            </w: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62</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w:t>
            </w: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1178</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1200</w:t>
            </w:r>
          </w:p>
        </w:tc>
      </w:tr>
      <w:tr w:rsidR="00B5202D" w:rsidRPr="00F75EC4" w:rsidTr="00F75EC4">
        <w:trPr>
          <w:trHeight w:val="47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25</w:t>
            </w:r>
          </w:p>
        </w:tc>
        <w:tc>
          <w:tcPr>
            <w:tcW w:w="1907" w:type="dxa"/>
            <w:tcBorders>
              <w:top w:val="nil"/>
              <w:left w:val="nil"/>
              <w:bottom w:val="single" w:sz="4" w:space="0" w:color="auto"/>
              <w:right w:val="single" w:sz="4" w:space="0" w:color="auto"/>
            </w:tcBorders>
            <w:shd w:val="clear" w:color="auto" w:fill="auto"/>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Long An</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60</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r>
      <w:tr w:rsidR="00B5202D" w:rsidRPr="00F75EC4" w:rsidTr="00F75EC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5202D" w:rsidRPr="00F75EC4" w:rsidRDefault="00B5202D" w:rsidP="00B5202D">
            <w:pPr>
              <w:spacing w:after="0" w:line="240" w:lineRule="auto"/>
              <w:jc w:val="center"/>
              <w:rPr>
                <w:rFonts w:eastAsia="Times New Roman" w:cs="Times New Roman"/>
                <w:color w:val="000000"/>
                <w:sz w:val="24"/>
                <w:szCs w:val="24"/>
                <w:lang w:eastAsia="en-GB"/>
              </w:rPr>
            </w:pPr>
            <w:r w:rsidRPr="00F75EC4">
              <w:rPr>
                <w:rFonts w:eastAsia="Times New Roman" w:cs="Times New Roman"/>
                <w:color w:val="000000"/>
                <w:sz w:val="24"/>
                <w:szCs w:val="24"/>
                <w:lang w:eastAsia="en-GB"/>
              </w:rPr>
              <w:t>26</w:t>
            </w:r>
          </w:p>
        </w:tc>
        <w:tc>
          <w:tcPr>
            <w:tcW w:w="1907"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left"/>
              <w:rPr>
                <w:rFonts w:eastAsia="Times New Roman" w:cs="Times New Roman"/>
                <w:color w:val="000000"/>
                <w:sz w:val="24"/>
                <w:szCs w:val="24"/>
                <w:lang w:eastAsia="en-GB"/>
              </w:rPr>
            </w:pPr>
            <w:r w:rsidRPr="00F75EC4">
              <w:rPr>
                <w:rFonts w:eastAsia="Times New Roman" w:cs="Times New Roman"/>
                <w:color w:val="000000"/>
                <w:sz w:val="24"/>
                <w:szCs w:val="24"/>
                <w:lang w:eastAsia="en-GB"/>
              </w:rPr>
              <w:t>Cần Thơ</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w:t>
            </w:r>
          </w:p>
        </w:tc>
        <w:tc>
          <w:tcPr>
            <w:tcW w:w="99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850"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72</w:t>
            </w:r>
          </w:p>
        </w:tc>
        <w:tc>
          <w:tcPr>
            <w:tcW w:w="1842" w:type="dxa"/>
            <w:tcBorders>
              <w:top w:val="nil"/>
              <w:left w:val="nil"/>
              <w:bottom w:val="single" w:sz="4" w:space="0" w:color="auto"/>
              <w:right w:val="single" w:sz="4" w:space="0" w:color="auto"/>
            </w:tcBorders>
            <w:shd w:val="clear" w:color="auto" w:fill="auto"/>
            <w:noWrap/>
            <w:vAlign w:val="center"/>
            <w:hideMark/>
          </w:tcPr>
          <w:p w:rsidR="00B5202D" w:rsidRPr="00F75EC4" w:rsidRDefault="00B5202D" w:rsidP="002409CE">
            <w:pPr>
              <w:spacing w:after="0" w:line="240" w:lineRule="auto"/>
              <w:jc w:val="right"/>
              <w:rPr>
                <w:rFonts w:eastAsia="Times New Roman" w:cs="Times New Roman"/>
                <w:color w:val="000000"/>
                <w:sz w:val="24"/>
                <w:szCs w:val="24"/>
                <w:lang w:eastAsia="en-GB"/>
              </w:rPr>
            </w:pPr>
            <w:r w:rsidRPr="00F75EC4">
              <w:rPr>
                <w:rFonts w:eastAsia="Times New Roman" w:cs="Times New Roman"/>
                <w:color w:val="000000"/>
                <w:sz w:val="24"/>
                <w:szCs w:val="24"/>
                <w:lang w:eastAsia="en-GB"/>
              </w:rPr>
              <w:t>80</w:t>
            </w:r>
          </w:p>
        </w:tc>
      </w:tr>
    </w:tbl>
    <w:p w:rsidR="00D13D99" w:rsidRDefault="00D13D99" w:rsidP="00131795">
      <w:pPr>
        <w:spacing w:after="120" w:line="288" w:lineRule="auto"/>
        <w:rPr>
          <w:rFonts w:cs="Times New Roman"/>
          <w:szCs w:val="28"/>
          <w:lang w:val="en-US"/>
        </w:rPr>
      </w:pPr>
    </w:p>
    <w:p w:rsidR="00B3185C" w:rsidRPr="00B3185C" w:rsidRDefault="00B3185C" w:rsidP="00B3185C">
      <w:pPr>
        <w:spacing w:after="120" w:line="288" w:lineRule="auto"/>
        <w:rPr>
          <w:rFonts w:cs="Times New Roman"/>
          <w:b/>
          <w:szCs w:val="28"/>
          <w:lang w:val="en-US"/>
        </w:rPr>
      </w:pPr>
      <w:r w:rsidRPr="00B3185C">
        <w:rPr>
          <w:rFonts w:cs="Times New Roman"/>
          <w:b/>
          <w:szCs w:val="28"/>
          <w:lang w:val="en-US"/>
        </w:rPr>
        <w:t>4. Tổng hợp và suy rộng</w:t>
      </w:r>
      <w:r w:rsidR="00803060">
        <w:rPr>
          <w:rFonts w:cs="Times New Roman"/>
          <w:b/>
          <w:szCs w:val="28"/>
          <w:lang w:val="en-US"/>
        </w:rPr>
        <w:t xml:space="preserve"> kết quả</w:t>
      </w:r>
    </w:p>
    <w:p w:rsidR="00B3185C" w:rsidRPr="00B3185C" w:rsidRDefault="00803060" w:rsidP="00B3185C">
      <w:pPr>
        <w:spacing w:after="120" w:line="288" w:lineRule="auto"/>
        <w:rPr>
          <w:rFonts w:cs="Times New Roman"/>
          <w:szCs w:val="28"/>
          <w:lang w:val="en-US"/>
        </w:rPr>
      </w:pPr>
      <w:r>
        <w:rPr>
          <w:rFonts w:cs="Times New Roman"/>
          <w:szCs w:val="28"/>
          <w:lang w:val="en-US"/>
        </w:rPr>
        <w:t xml:space="preserve">a) </w:t>
      </w:r>
      <w:r w:rsidR="00B3185C" w:rsidRPr="00B3185C">
        <w:rPr>
          <w:rFonts w:cs="Times New Roman"/>
          <w:szCs w:val="28"/>
          <w:lang w:val="en-US"/>
        </w:rPr>
        <w:t>Tổng hợp kết quả thu, chi về dịch vụ với nước ngoài được thực hiện như sau:</w:t>
      </w:r>
    </w:p>
    <w:p w:rsidR="00B3185C" w:rsidRPr="00B3185C" w:rsidRDefault="00803060" w:rsidP="00A716D5">
      <w:pPr>
        <w:spacing w:after="120" w:line="288" w:lineRule="auto"/>
        <w:ind w:firstLine="720"/>
        <w:rPr>
          <w:rFonts w:cs="Times New Roman"/>
          <w:szCs w:val="28"/>
          <w:lang w:val="en-US"/>
        </w:rPr>
      </w:pPr>
      <w:r>
        <w:rPr>
          <w:rFonts w:cs="Times New Roman"/>
          <w:szCs w:val="28"/>
          <w:lang w:val="en-US"/>
        </w:rPr>
        <w:t>-</w:t>
      </w:r>
      <w:r w:rsidR="00B3185C" w:rsidRPr="00B3185C">
        <w:rPr>
          <w:rFonts w:cs="Times New Roman"/>
          <w:szCs w:val="28"/>
          <w:lang w:val="en-US"/>
        </w:rPr>
        <w:t xml:space="preserve"> Đối với các ngành </w:t>
      </w:r>
      <w:r>
        <w:rPr>
          <w:rFonts w:cs="Times New Roman"/>
          <w:szCs w:val="28"/>
          <w:lang w:val="en-US"/>
        </w:rPr>
        <w:t xml:space="preserve">dịch vụ </w:t>
      </w:r>
      <w:r w:rsidR="00A84365">
        <w:rPr>
          <w:rFonts w:cs="Times New Roman"/>
          <w:szCs w:val="28"/>
          <w:lang w:val="en-US"/>
        </w:rPr>
        <w:t xml:space="preserve">đặc thù đã </w:t>
      </w:r>
      <w:r>
        <w:rPr>
          <w:rFonts w:cs="Times New Roman"/>
          <w:szCs w:val="28"/>
          <w:lang w:val="en-US"/>
        </w:rPr>
        <w:t xml:space="preserve">được </w:t>
      </w:r>
      <w:r w:rsidR="00B3185C" w:rsidRPr="00B3185C">
        <w:rPr>
          <w:rFonts w:cs="Times New Roman"/>
          <w:szCs w:val="28"/>
          <w:lang w:val="en-US"/>
        </w:rPr>
        <w:t>điều tra toàn bộ</w:t>
      </w:r>
      <w:r w:rsidR="00A84365">
        <w:rPr>
          <w:rFonts w:cs="Times New Roman"/>
          <w:szCs w:val="28"/>
          <w:lang w:val="en-US"/>
        </w:rPr>
        <w:t xml:space="preserve"> các doanh nghiệp có phát sinh</w:t>
      </w:r>
      <w:r w:rsidR="00B3185C" w:rsidRPr="00B3185C">
        <w:rPr>
          <w:rFonts w:cs="Times New Roman"/>
          <w:szCs w:val="28"/>
          <w:lang w:val="en-US"/>
        </w:rPr>
        <w:t>:</w:t>
      </w:r>
      <w:r w:rsidR="00A84365">
        <w:rPr>
          <w:rFonts w:cs="Times New Roman"/>
          <w:szCs w:val="28"/>
          <w:lang w:val="en-US"/>
        </w:rPr>
        <w:t xml:space="preserve"> </w:t>
      </w:r>
      <w:r w:rsidR="00B3185C" w:rsidRPr="00B3185C">
        <w:rPr>
          <w:rFonts w:cs="Times New Roman"/>
          <w:szCs w:val="28"/>
          <w:lang w:val="en-US"/>
        </w:rPr>
        <w:t xml:space="preserve">tổng hợp </w:t>
      </w:r>
      <w:r w:rsidR="003F15BF">
        <w:rPr>
          <w:rFonts w:cs="Times New Roman"/>
          <w:szCs w:val="28"/>
          <w:lang w:val="en-US"/>
        </w:rPr>
        <w:t>cho từng loại</w:t>
      </w:r>
      <w:r>
        <w:rPr>
          <w:rFonts w:cs="Times New Roman"/>
          <w:szCs w:val="28"/>
          <w:lang w:val="en-US"/>
        </w:rPr>
        <w:t xml:space="preserve"> </w:t>
      </w:r>
      <w:r w:rsidR="00B3185C" w:rsidRPr="00B3185C">
        <w:rPr>
          <w:rFonts w:cs="Times New Roman"/>
          <w:szCs w:val="28"/>
          <w:lang w:val="en-US"/>
        </w:rPr>
        <w:t xml:space="preserve">phiếu </w:t>
      </w:r>
      <w:r w:rsidR="00394707">
        <w:rPr>
          <w:rFonts w:cs="Times New Roman"/>
          <w:szCs w:val="28"/>
          <w:lang w:val="en-US"/>
        </w:rPr>
        <w:t>01.1/XNKDV, 01.2/XNKDV, 01.3/XNKDV, 01.4/XNKDV</w:t>
      </w:r>
      <w:r w:rsidR="003F15BF">
        <w:rPr>
          <w:rFonts w:cs="Times New Roman"/>
          <w:szCs w:val="28"/>
          <w:lang w:val="en-US"/>
        </w:rPr>
        <w:t xml:space="preserve"> và </w:t>
      </w:r>
      <w:r w:rsidR="00394707">
        <w:rPr>
          <w:rFonts w:cs="Times New Roman"/>
          <w:szCs w:val="28"/>
          <w:lang w:val="en-US"/>
        </w:rPr>
        <w:t xml:space="preserve">01.5/XNKDV </w:t>
      </w:r>
      <w:r>
        <w:rPr>
          <w:rFonts w:cs="Times New Roman"/>
          <w:szCs w:val="28"/>
          <w:lang w:val="en-US"/>
        </w:rPr>
        <w:t>của mỗi nhóm dịch vụ</w:t>
      </w:r>
      <w:r w:rsidR="00A84365">
        <w:rPr>
          <w:rFonts w:cs="Times New Roman"/>
          <w:szCs w:val="28"/>
          <w:lang w:val="en-US"/>
        </w:rPr>
        <w:t>.</w:t>
      </w:r>
      <w:r w:rsidR="003F15BF">
        <w:rPr>
          <w:rFonts w:cs="Times New Roman"/>
          <w:szCs w:val="28"/>
          <w:lang w:val="en-US"/>
        </w:rPr>
        <w:t xml:space="preserve"> </w:t>
      </w:r>
      <w:r w:rsidR="00A84365">
        <w:rPr>
          <w:rFonts w:cs="Times New Roman"/>
          <w:szCs w:val="28"/>
          <w:lang w:val="en-US"/>
        </w:rPr>
        <w:t>C</w:t>
      </w:r>
      <w:r w:rsidR="003F15BF">
        <w:rPr>
          <w:rFonts w:cs="Times New Roman"/>
          <w:szCs w:val="28"/>
          <w:lang w:val="en-US"/>
        </w:rPr>
        <w:t>ác ngành dịch vụ này chỉ tổng hợp và không suy rộng.</w:t>
      </w:r>
    </w:p>
    <w:p w:rsidR="00B3185C" w:rsidRPr="00B3185C" w:rsidRDefault="00803060" w:rsidP="00A716D5">
      <w:pPr>
        <w:spacing w:after="120" w:line="288" w:lineRule="auto"/>
        <w:ind w:firstLine="720"/>
        <w:rPr>
          <w:rFonts w:cs="Times New Roman"/>
          <w:szCs w:val="28"/>
          <w:lang w:val="en-US"/>
        </w:rPr>
      </w:pPr>
      <w:r>
        <w:rPr>
          <w:rFonts w:cs="Times New Roman"/>
          <w:szCs w:val="28"/>
          <w:lang w:val="en-US"/>
        </w:rPr>
        <w:t>-</w:t>
      </w:r>
      <w:r w:rsidR="00B3185C" w:rsidRPr="00B3185C">
        <w:rPr>
          <w:rFonts w:cs="Times New Roman"/>
          <w:szCs w:val="28"/>
          <w:lang w:val="en-US"/>
        </w:rPr>
        <w:t xml:space="preserve"> Đối với các ngành </w:t>
      </w:r>
      <w:r>
        <w:rPr>
          <w:rFonts w:cs="Times New Roman"/>
          <w:szCs w:val="28"/>
          <w:lang w:val="en-US"/>
        </w:rPr>
        <w:t xml:space="preserve">dịch vụ </w:t>
      </w:r>
      <w:r w:rsidR="00B3185C" w:rsidRPr="00B3185C">
        <w:rPr>
          <w:rFonts w:cs="Times New Roman"/>
          <w:szCs w:val="28"/>
          <w:lang w:val="en-US"/>
        </w:rPr>
        <w:t>được chọn mẫu</w:t>
      </w:r>
      <w:r w:rsidR="00912297">
        <w:rPr>
          <w:rFonts w:cs="Times New Roman"/>
          <w:szCs w:val="28"/>
          <w:lang w:val="en-US"/>
        </w:rPr>
        <w:t xml:space="preserve"> (thực hiện phiếu 01.6/XNKDV)</w:t>
      </w:r>
      <w:r w:rsidR="00B3185C" w:rsidRPr="00B3185C">
        <w:rPr>
          <w:rFonts w:cs="Times New Roman"/>
          <w:szCs w:val="28"/>
          <w:lang w:val="en-US"/>
        </w:rPr>
        <w:t xml:space="preserve">: tổng hợp </w:t>
      </w:r>
      <w:r>
        <w:rPr>
          <w:rFonts w:cs="Times New Roman"/>
          <w:szCs w:val="28"/>
          <w:lang w:val="en-US"/>
        </w:rPr>
        <w:t>các phiếu</w:t>
      </w:r>
      <w:r w:rsidR="00B3185C" w:rsidRPr="00B3185C">
        <w:rPr>
          <w:rFonts w:cs="Times New Roman"/>
          <w:szCs w:val="28"/>
          <w:lang w:val="en-US"/>
        </w:rPr>
        <w:t xml:space="preserve"> mẫu, sau đó suy rộng </w:t>
      </w:r>
      <w:r w:rsidR="00912297">
        <w:rPr>
          <w:rFonts w:cs="Times New Roman"/>
          <w:szCs w:val="28"/>
          <w:lang w:val="en-US"/>
        </w:rPr>
        <w:t xml:space="preserve">theo mục b) </w:t>
      </w:r>
      <w:r w:rsidR="00B3185C" w:rsidRPr="00B3185C">
        <w:rPr>
          <w:rFonts w:cs="Times New Roman"/>
          <w:szCs w:val="28"/>
          <w:lang w:val="en-US"/>
        </w:rPr>
        <w:t>cho từng ngành</w:t>
      </w:r>
      <w:r>
        <w:rPr>
          <w:rFonts w:cs="Times New Roman"/>
          <w:szCs w:val="28"/>
          <w:lang w:val="en-US"/>
        </w:rPr>
        <w:t xml:space="preserve"> dịch vụ</w:t>
      </w:r>
      <w:r w:rsidR="00B3185C" w:rsidRPr="00B3185C">
        <w:rPr>
          <w:rFonts w:cs="Times New Roman"/>
          <w:szCs w:val="28"/>
          <w:lang w:val="en-US"/>
        </w:rPr>
        <w:t>.</w:t>
      </w:r>
    </w:p>
    <w:p w:rsidR="00B3185C" w:rsidRPr="00A84365" w:rsidRDefault="00803060" w:rsidP="00B3185C">
      <w:pPr>
        <w:spacing w:after="120" w:line="288" w:lineRule="auto"/>
        <w:rPr>
          <w:rFonts w:cs="Times New Roman"/>
          <w:spacing w:val="-4"/>
          <w:szCs w:val="28"/>
          <w:lang w:val="en-US"/>
        </w:rPr>
      </w:pPr>
      <w:r>
        <w:rPr>
          <w:rFonts w:cs="Times New Roman"/>
          <w:szCs w:val="28"/>
          <w:lang w:val="en-US"/>
        </w:rPr>
        <w:t xml:space="preserve">b) </w:t>
      </w:r>
      <w:r w:rsidR="00B3185C" w:rsidRPr="00A84365">
        <w:rPr>
          <w:rFonts w:cs="Times New Roman"/>
          <w:spacing w:val="-4"/>
          <w:szCs w:val="28"/>
          <w:lang w:val="en-US"/>
        </w:rPr>
        <w:t>Suy rộng kết quả điều tra cho từng ngành được tiến hành theo các bước như sau:</w:t>
      </w:r>
    </w:p>
    <w:p w:rsidR="00B3185C" w:rsidRPr="00B3185C" w:rsidRDefault="00B3185C" w:rsidP="00B3185C">
      <w:pPr>
        <w:spacing w:after="120" w:line="288" w:lineRule="auto"/>
        <w:ind w:left="720"/>
        <w:rPr>
          <w:rFonts w:cs="Times New Roman"/>
          <w:szCs w:val="28"/>
          <w:lang w:val="en-US"/>
        </w:rPr>
      </w:pPr>
      <w:r w:rsidRPr="00B3185C">
        <w:rPr>
          <w:rFonts w:cs="Times New Roman"/>
          <w:szCs w:val="28"/>
          <w:lang w:val="en-US"/>
        </w:rPr>
        <w:t>(1) Kết nối Danh sách doanh nghiệp có phát sinh giá trị xuất khẩu, nhập khẩu dịch vụ kỳ điều tra liền kề trước đó (kỳ gốc) và kỳ điều tra hiện tại (kỳ báo cáo).</w:t>
      </w:r>
    </w:p>
    <w:p w:rsidR="00B3185C" w:rsidRPr="00B3185C" w:rsidRDefault="00B3185C" w:rsidP="00B3185C">
      <w:pPr>
        <w:spacing w:after="120" w:line="288" w:lineRule="auto"/>
        <w:ind w:left="720"/>
        <w:rPr>
          <w:rFonts w:cs="Times New Roman"/>
          <w:szCs w:val="28"/>
          <w:lang w:val="en-US"/>
        </w:rPr>
      </w:pPr>
      <w:r w:rsidRPr="00B3185C">
        <w:rPr>
          <w:rFonts w:cs="Times New Roman"/>
          <w:szCs w:val="28"/>
          <w:lang w:val="en-US"/>
        </w:rPr>
        <w:t xml:space="preserve">(2) Xác định giá trị xuất khẩu, nhập khẩu của doanh nghiệp có phát sinh kỳ gốc mà kỳ báo cáo không phát sinh; </w:t>
      </w:r>
    </w:p>
    <w:p w:rsidR="00B3185C" w:rsidRPr="00B3185C" w:rsidRDefault="00B3185C" w:rsidP="00B3185C">
      <w:pPr>
        <w:spacing w:after="120" w:line="288" w:lineRule="auto"/>
        <w:ind w:left="720"/>
        <w:rPr>
          <w:rFonts w:cs="Times New Roman"/>
          <w:szCs w:val="28"/>
          <w:lang w:val="en-US"/>
        </w:rPr>
      </w:pPr>
      <w:r w:rsidRPr="00B3185C">
        <w:rPr>
          <w:rFonts w:cs="Times New Roman"/>
          <w:szCs w:val="28"/>
          <w:lang w:val="en-US"/>
        </w:rPr>
        <w:t>(3) Xác định giá trị xuất khẩu, nhập khẩu của doanh nghiệp mới phát sinh ở kỳ báo cáo;</w:t>
      </w:r>
    </w:p>
    <w:p w:rsidR="00B3185C" w:rsidRPr="00B3185C" w:rsidRDefault="0084519B" w:rsidP="0084519B">
      <w:pPr>
        <w:spacing w:after="120" w:line="288" w:lineRule="auto"/>
        <w:ind w:firstLine="720"/>
        <w:rPr>
          <w:rFonts w:cs="Times New Roman"/>
          <w:szCs w:val="28"/>
          <w:lang w:val="en-US"/>
        </w:rPr>
      </w:pPr>
      <w:r>
        <w:rPr>
          <w:rFonts w:cs="Times New Roman"/>
          <w:szCs w:val="28"/>
          <w:lang w:val="en-US"/>
        </w:rPr>
        <w:tab/>
      </w:r>
      <w:r w:rsidR="00B3185C" w:rsidRPr="00F75EC4">
        <w:rPr>
          <w:rFonts w:cs="Times New Roman"/>
          <w:szCs w:val="28"/>
          <w:lang w:val="en-US"/>
        </w:rPr>
        <w:t xml:space="preserve">Lấy chênh lệch phát sinh được cộng/trừ vào kết quả ở bước (1) để tính tốc độ tăng trưởng </w:t>
      </w:r>
      <w:r w:rsidR="00803060" w:rsidRPr="00F75EC4">
        <w:rPr>
          <w:rFonts w:cs="Times New Roman"/>
          <w:szCs w:val="28"/>
          <w:lang w:val="en-US"/>
        </w:rPr>
        <w:t>(I</w:t>
      </w:r>
      <w:r w:rsidR="00803060" w:rsidRPr="00F75EC4">
        <w:rPr>
          <w:rFonts w:cs="Times New Roman"/>
          <w:szCs w:val="28"/>
          <w:vertAlign w:val="subscript"/>
          <w:lang w:val="en-US"/>
        </w:rPr>
        <w:t>t</w:t>
      </w:r>
      <w:r w:rsidR="00803060" w:rsidRPr="00F75EC4">
        <w:rPr>
          <w:rFonts w:cs="Times New Roman"/>
          <w:szCs w:val="28"/>
          <w:lang w:val="en-US"/>
        </w:rPr>
        <w:t xml:space="preserve">) </w:t>
      </w:r>
      <w:r w:rsidR="00B3185C" w:rsidRPr="00F75EC4">
        <w:rPr>
          <w:rFonts w:cs="Times New Roman"/>
          <w:szCs w:val="28"/>
          <w:lang w:val="en-US"/>
        </w:rPr>
        <w:t>về giá trị xuất khẩu, nhập khẩu của kỳ báo cáo so với kỳ gốc.</w:t>
      </w:r>
    </w:p>
    <w:p w:rsidR="00B3185C" w:rsidRPr="00B3185C" w:rsidRDefault="00B3185C" w:rsidP="0084519B">
      <w:pPr>
        <w:spacing w:after="120" w:line="288" w:lineRule="auto"/>
        <w:ind w:firstLine="720"/>
        <w:rPr>
          <w:rFonts w:cs="Times New Roman"/>
          <w:szCs w:val="28"/>
          <w:lang w:val="en-US"/>
        </w:rPr>
      </w:pPr>
      <w:r w:rsidRPr="00B3185C">
        <w:rPr>
          <w:rFonts w:cs="Times New Roman"/>
          <w:szCs w:val="28"/>
          <w:lang w:val="en-US"/>
        </w:rPr>
        <w:t>* Tốc độ tăng giá trị xuất khẩu, nhập khẩu kỳ báo cáo so với kỳ gốc của các doanh nghiệp mẫu điều tra được tính như sau:</w:t>
      </w:r>
    </w:p>
    <w:p w:rsidR="00B3185C" w:rsidRPr="00B3185C" w:rsidRDefault="00B3185C" w:rsidP="00B3185C">
      <w:pPr>
        <w:spacing w:after="120" w:line="288" w:lineRule="auto"/>
        <w:rPr>
          <w:rFonts w:cs="Times New Roman"/>
          <w:szCs w:val="28"/>
          <w:lang w:val="en-US"/>
        </w:rPr>
      </w:pPr>
    </w:p>
    <w:p w:rsidR="00B3185C" w:rsidRPr="00B3185C" w:rsidRDefault="00244173" w:rsidP="00B3185C">
      <w:pPr>
        <w:spacing w:after="120" w:line="288" w:lineRule="auto"/>
        <w:rPr>
          <w:rFonts w:cs="Times New Roman"/>
          <w:szCs w:val="28"/>
          <w:lang w:val="en-US"/>
        </w:rPr>
      </w:pPr>
      <m:oMathPara>
        <m:oMath>
          <m:sSub>
            <m:sSubPr>
              <m:ctrlPr>
                <w:rPr>
                  <w:rFonts w:ascii="Cambria Math" w:hAnsi="Cambria Math" w:cs="Times New Roman"/>
                  <w:i/>
                  <w:szCs w:val="28"/>
                  <w:lang w:val="en-US"/>
                </w:rPr>
              </m:ctrlPr>
            </m:sSubPr>
            <m:e>
              <m:r>
                <w:rPr>
                  <w:rFonts w:ascii="Cambria Math" w:hAnsi="Cambria Math" w:cs="Times New Roman"/>
                  <w:szCs w:val="28"/>
                  <w:lang w:val="en-US"/>
                </w:rPr>
                <m:t>I</m:t>
              </m:r>
            </m:e>
            <m:sub>
              <m:r>
                <w:rPr>
                  <w:rFonts w:ascii="Cambria Math" w:hAnsi="Cambria Math" w:cs="Times New Roman"/>
                  <w:szCs w:val="28"/>
                  <w:lang w:val="en-US"/>
                </w:rPr>
                <m:t>t</m:t>
              </m:r>
            </m:sub>
          </m:sSub>
          <m:r>
            <w:rPr>
              <w:rFonts w:ascii="Cambria Math" w:hAnsi="Cambria Math" w:cs="Times New Roman"/>
              <w:szCs w:val="28"/>
              <w:lang w:val="en-US"/>
            </w:rPr>
            <m:t xml:space="preserve">= </m:t>
          </m:r>
          <m:f>
            <m:fPr>
              <m:ctrlPr>
                <w:rPr>
                  <w:rFonts w:ascii="Cambria Math" w:hAnsi="Cambria Math" w:cs="Times New Roman"/>
                  <w:i/>
                  <w:szCs w:val="28"/>
                  <w:lang w:val="en-US"/>
                </w:rPr>
              </m:ctrlPr>
            </m:fPr>
            <m:num>
              <m:sSub>
                <m:sSubPr>
                  <m:ctrlPr>
                    <w:rPr>
                      <w:rFonts w:ascii="Cambria Math" w:hAnsi="Cambria Math" w:cs="Times New Roman"/>
                      <w:i/>
                      <w:szCs w:val="28"/>
                      <w:lang w:val="en-US"/>
                    </w:rPr>
                  </m:ctrlPr>
                </m:sSubPr>
                <m:e>
                  <m:r>
                    <w:rPr>
                      <w:rFonts w:ascii="Cambria Math" w:hAnsi="Cambria Math" w:cs="Times New Roman"/>
                      <w:szCs w:val="28"/>
                      <w:lang w:val="en-US"/>
                    </w:rPr>
                    <m:t>d</m:t>
                  </m:r>
                </m:e>
                <m:sub>
                  <m:r>
                    <w:rPr>
                      <w:rFonts w:ascii="Cambria Math" w:hAnsi="Cambria Math" w:cs="Times New Roman"/>
                      <w:szCs w:val="28"/>
                      <w:lang w:val="en-US"/>
                    </w:rPr>
                    <m:t>t</m:t>
                  </m:r>
                </m:sub>
              </m:sSub>
            </m:num>
            <m:den>
              <m:sSub>
                <m:sSubPr>
                  <m:ctrlPr>
                    <w:rPr>
                      <w:rFonts w:ascii="Cambria Math" w:hAnsi="Cambria Math" w:cs="Times New Roman"/>
                      <w:i/>
                      <w:szCs w:val="28"/>
                      <w:lang w:val="en-US"/>
                    </w:rPr>
                  </m:ctrlPr>
                </m:sSubPr>
                <m:e>
                  <m:r>
                    <w:rPr>
                      <w:rFonts w:ascii="Cambria Math" w:hAnsi="Cambria Math" w:cs="Times New Roman"/>
                      <w:szCs w:val="28"/>
                      <w:lang w:val="en-US"/>
                    </w:rPr>
                    <m:t>d</m:t>
                  </m:r>
                </m:e>
                <m:sub>
                  <m:r>
                    <w:rPr>
                      <w:rFonts w:ascii="Cambria Math" w:hAnsi="Cambria Math" w:cs="Times New Roman"/>
                      <w:szCs w:val="28"/>
                      <w:lang w:val="en-US"/>
                    </w:rPr>
                    <m:t>0</m:t>
                  </m:r>
                </m:sub>
              </m:sSub>
            </m:den>
          </m:f>
        </m:oMath>
      </m:oMathPara>
    </w:p>
    <w:p w:rsidR="00B3185C" w:rsidRPr="00B3185C" w:rsidRDefault="00B3185C" w:rsidP="00B3185C">
      <w:pPr>
        <w:spacing w:after="120" w:line="288" w:lineRule="auto"/>
        <w:rPr>
          <w:rFonts w:cs="Times New Roman"/>
          <w:szCs w:val="28"/>
          <w:lang w:val="en-US"/>
        </w:rPr>
      </w:pPr>
    </w:p>
    <w:p w:rsidR="00B3185C" w:rsidRPr="00B3185C" w:rsidRDefault="00B3185C" w:rsidP="00947491">
      <w:pPr>
        <w:spacing w:after="120" w:line="288" w:lineRule="auto"/>
        <w:ind w:left="680"/>
        <w:rPr>
          <w:rFonts w:cs="Times New Roman"/>
          <w:szCs w:val="28"/>
          <w:lang w:val="en-US"/>
        </w:rPr>
      </w:pPr>
      <w:r w:rsidRPr="00B3185C">
        <w:rPr>
          <w:rFonts w:cs="Times New Roman"/>
          <w:szCs w:val="28"/>
          <w:lang w:val="en-US"/>
        </w:rPr>
        <w:t>I</w:t>
      </w:r>
      <w:r w:rsidR="0084519B" w:rsidRPr="0084519B">
        <w:rPr>
          <w:rFonts w:cs="Times New Roman"/>
          <w:szCs w:val="28"/>
          <w:vertAlign w:val="subscript"/>
          <w:lang w:val="en-US"/>
        </w:rPr>
        <w:t>t</w:t>
      </w:r>
      <w:r w:rsidRPr="00B3185C">
        <w:rPr>
          <w:rFonts w:cs="Times New Roman"/>
          <w:szCs w:val="28"/>
          <w:lang w:val="en-US"/>
        </w:rPr>
        <w:t>: Tốc độ tăng giá trị xuất khẩu, nhập khẩu kỳ báo cáo so với kỳ gốc</w:t>
      </w:r>
      <w:r w:rsidR="00394707">
        <w:rPr>
          <w:rFonts w:cs="Times New Roman"/>
          <w:szCs w:val="28"/>
          <w:lang w:val="en-US"/>
        </w:rPr>
        <w:t>.</w:t>
      </w:r>
      <w:r w:rsidRPr="00B3185C">
        <w:rPr>
          <w:rFonts w:cs="Times New Roman"/>
          <w:szCs w:val="28"/>
          <w:lang w:val="en-US"/>
        </w:rPr>
        <w:t xml:space="preserve"> </w:t>
      </w:r>
    </w:p>
    <w:p w:rsidR="00B3185C" w:rsidRPr="00947491" w:rsidRDefault="00B3185C" w:rsidP="00947491">
      <w:pPr>
        <w:spacing w:after="120" w:line="288" w:lineRule="auto"/>
        <w:ind w:left="680"/>
        <w:rPr>
          <w:rFonts w:cs="Times New Roman"/>
          <w:spacing w:val="-4"/>
          <w:szCs w:val="28"/>
          <w:lang w:val="en-US"/>
        </w:rPr>
      </w:pPr>
      <w:r w:rsidRPr="00B3185C">
        <w:rPr>
          <w:rFonts w:cs="Times New Roman"/>
          <w:szCs w:val="28"/>
          <w:lang w:val="en-US"/>
        </w:rPr>
        <w:tab/>
        <w:t>d</w:t>
      </w:r>
      <w:r w:rsidRPr="0084519B">
        <w:rPr>
          <w:rFonts w:cs="Times New Roman"/>
          <w:szCs w:val="28"/>
          <w:vertAlign w:val="subscript"/>
          <w:lang w:val="en-US"/>
        </w:rPr>
        <w:t>t</w:t>
      </w:r>
      <w:r w:rsidRPr="00B3185C">
        <w:rPr>
          <w:rFonts w:cs="Times New Roman"/>
          <w:szCs w:val="28"/>
          <w:lang w:val="en-US"/>
        </w:rPr>
        <w:t xml:space="preserve">: </w:t>
      </w:r>
      <w:r w:rsidRPr="00394707">
        <w:rPr>
          <w:rFonts w:cs="Times New Roman"/>
          <w:spacing w:val="-6"/>
          <w:szCs w:val="28"/>
          <w:lang w:val="en-US"/>
        </w:rPr>
        <w:t>Giá trị xuất khẩu, nhập khẩu dịch vụ của các doanh nghiệp mẫu kỳ báo cáo</w:t>
      </w:r>
      <w:r w:rsidR="00394707" w:rsidRPr="00394707">
        <w:rPr>
          <w:rFonts w:cs="Times New Roman"/>
          <w:spacing w:val="-6"/>
          <w:szCs w:val="28"/>
          <w:lang w:val="en-US"/>
        </w:rPr>
        <w:t>.</w:t>
      </w:r>
    </w:p>
    <w:p w:rsidR="00B3185C" w:rsidRPr="00B3185C" w:rsidRDefault="00B3185C" w:rsidP="00947491">
      <w:pPr>
        <w:spacing w:after="120" w:line="288" w:lineRule="auto"/>
        <w:ind w:left="680"/>
        <w:rPr>
          <w:rFonts w:cs="Times New Roman"/>
          <w:szCs w:val="28"/>
          <w:lang w:val="en-US"/>
        </w:rPr>
      </w:pPr>
      <w:r w:rsidRPr="00B3185C">
        <w:rPr>
          <w:rFonts w:cs="Times New Roman"/>
          <w:szCs w:val="28"/>
          <w:lang w:val="en-US"/>
        </w:rPr>
        <w:tab/>
        <w:t>d</w:t>
      </w:r>
      <w:r w:rsidR="0084519B">
        <w:rPr>
          <w:rFonts w:cs="Times New Roman"/>
          <w:szCs w:val="28"/>
          <w:vertAlign w:val="subscript"/>
          <w:lang w:val="en-US"/>
        </w:rPr>
        <w:t>0</w:t>
      </w:r>
      <w:r w:rsidRPr="00B3185C">
        <w:rPr>
          <w:rFonts w:cs="Times New Roman"/>
          <w:szCs w:val="28"/>
          <w:lang w:val="en-US"/>
        </w:rPr>
        <w:t xml:space="preserve">: </w:t>
      </w:r>
      <w:r w:rsidRPr="00394707">
        <w:rPr>
          <w:rFonts w:cs="Times New Roman"/>
          <w:spacing w:val="-2"/>
          <w:szCs w:val="28"/>
          <w:lang w:val="en-US"/>
        </w:rPr>
        <w:t>Giá trị xuất khẩu, nhập khẩu dịch vụ của các doanh nghiệp mẫu kỳ gốc</w:t>
      </w:r>
      <w:r w:rsidR="00394707" w:rsidRPr="00394707">
        <w:rPr>
          <w:rFonts w:cs="Times New Roman"/>
          <w:spacing w:val="-2"/>
          <w:szCs w:val="28"/>
          <w:lang w:val="en-US"/>
        </w:rPr>
        <w:t>.</w:t>
      </w:r>
    </w:p>
    <w:p w:rsidR="00B3185C" w:rsidRPr="00B3185C" w:rsidRDefault="00B3185C" w:rsidP="00B3185C">
      <w:pPr>
        <w:spacing w:after="120" w:line="288" w:lineRule="auto"/>
        <w:rPr>
          <w:rFonts w:cs="Times New Roman"/>
          <w:szCs w:val="28"/>
          <w:lang w:val="en-US"/>
        </w:rPr>
      </w:pPr>
      <w:r w:rsidRPr="00B3185C">
        <w:rPr>
          <w:rFonts w:cs="Times New Roman"/>
          <w:szCs w:val="28"/>
          <w:lang w:val="en-US"/>
        </w:rPr>
        <w:tab/>
        <w:t>* Suy rộng kết quả: Giá trị xuất khẩu, nhập khẩu dịch vụ kỳ báo cáo được tính như sau:</w:t>
      </w:r>
    </w:p>
    <w:p w:rsidR="0084519B" w:rsidRDefault="00244173" w:rsidP="00B3185C">
      <w:pPr>
        <w:spacing w:after="120" w:line="288" w:lineRule="auto"/>
        <w:rPr>
          <w:rFonts w:cs="Times New Roman"/>
          <w:szCs w:val="28"/>
          <w:lang w:val="en-US"/>
        </w:rPr>
      </w:pPr>
      <m:oMathPara>
        <m:oMath>
          <m:sSub>
            <m:sSubPr>
              <m:ctrlPr>
                <w:rPr>
                  <w:rFonts w:ascii="Cambria Math" w:hAnsi="Cambria Math" w:cs="Times New Roman"/>
                  <w:i/>
                  <w:szCs w:val="28"/>
                  <w:lang w:val="en-US"/>
                </w:rPr>
              </m:ctrlPr>
            </m:sSubPr>
            <m:e>
              <m:r>
                <w:rPr>
                  <w:rFonts w:ascii="Cambria Math" w:hAnsi="Cambria Math" w:cs="Times New Roman"/>
                  <w:szCs w:val="28"/>
                  <w:lang w:val="en-US"/>
                </w:rPr>
                <m:t>D</m:t>
              </m:r>
            </m:e>
            <m:sub>
              <m:r>
                <w:rPr>
                  <w:rFonts w:ascii="Cambria Math" w:hAnsi="Cambria Math" w:cs="Times New Roman"/>
                  <w:szCs w:val="28"/>
                  <w:lang w:val="en-US"/>
                </w:rPr>
                <m:t>t</m:t>
              </m:r>
            </m:sub>
          </m:sSub>
          <m:r>
            <w:rPr>
              <w:rFonts w:ascii="Cambria Math" w:hAnsi="Cambria Math" w:cs="Times New Roman"/>
              <w:szCs w:val="28"/>
              <w:lang w:val="en-US"/>
            </w:rPr>
            <m:t xml:space="preserve">= </m:t>
          </m:r>
          <m:sSub>
            <m:sSubPr>
              <m:ctrlPr>
                <w:rPr>
                  <w:rFonts w:ascii="Cambria Math" w:hAnsi="Cambria Math" w:cs="Times New Roman"/>
                  <w:i/>
                  <w:szCs w:val="28"/>
                  <w:lang w:val="en-US"/>
                </w:rPr>
              </m:ctrlPr>
            </m:sSubPr>
            <m:e>
              <m:r>
                <w:rPr>
                  <w:rFonts w:ascii="Cambria Math" w:hAnsi="Cambria Math" w:cs="Times New Roman"/>
                  <w:szCs w:val="28"/>
                  <w:lang w:val="en-US"/>
                </w:rPr>
                <m:t>D</m:t>
              </m:r>
            </m:e>
            <m:sub>
              <m:r>
                <w:rPr>
                  <w:rFonts w:ascii="Cambria Math" w:hAnsi="Cambria Math" w:cs="Times New Roman"/>
                  <w:szCs w:val="28"/>
                  <w:lang w:val="en-US"/>
                </w:rPr>
                <m:t>0</m:t>
              </m:r>
            </m:sub>
          </m:sSub>
          <m:r>
            <w:rPr>
              <w:rFonts w:ascii="Cambria Math" w:hAnsi="Cambria Math" w:cs="Times New Roman"/>
              <w:szCs w:val="28"/>
              <w:lang w:val="en-US"/>
            </w:rPr>
            <m:t>×</m:t>
          </m:r>
          <m:sSub>
            <m:sSubPr>
              <m:ctrlPr>
                <w:rPr>
                  <w:rFonts w:ascii="Cambria Math" w:hAnsi="Cambria Math" w:cs="Times New Roman"/>
                  <w:i/>
                  <w:szCs w:val="28"/>
                  <w:lang w:val="en-US"/>
                </w:rPr>
              </m:ctrlPr>
            </m:sSubPr>
            <m:e>
              <m:r>
                <w:rPr>
                  <w:rFonts w:ascii="Cambria Math" w:hAnsi="Cambria Math" w:cs="Times New Roman"/>
                  <w:szCs w:val="28"/>
                  <w:lang w:val="en-US"/>
                </w:rPr>
                <m:t>I</m:t>
              </m:r>
            </m:e>
            <m:sub>
              <m:r>
                <w:rPr>
                  <w:rFonts w:ascii="Cambria Math" w:hAnsi="Cambria Math" w:cs="Times New Roman"/>
                  <w:szCs w:val="28"/>
                  <w:lang w:val="en-US"/>
                </w:rPr>
                <m:t>t</m:t>
              </m:r>
            </m:sub>
          </m:sSub>
        </m:oMath>
      </m:oMathPara>
    </w:p>
    <w:p w:rsidR="0084519B" w:rsidRDefault="0084519B" w:rsidP="00B3185C">
      <w:pPr>
        <w:spacing w:after="120" w:line="288" w:lineRule="auto"/>
        <w:rPr>
          <w:rFonts w:cs="Times New Roman"/>
          <w:szCs w:val="28"/>
          <w:lang w:val="en-US"/>
        </w:rPr>
      </w:pPr>
    </w:p>
    <w:p w:rsidR="00B3185C" w:rsidRPr="00B3185C" w:rsidRDefault="00B3185C" w:rsidP="00947491">
      <w:pPr>
        <w:spacing w:after="120" w:line="288" w:lineRule="auto"/>
        <w:ind w:left="720"/>
        <w:rPr>
          <w:rFonts w:cs="Times New Roman"/>
          <w:szCs w:val="28"/>
          <w:lang w:val="en-US"/>
        </w:rPr>
      </w:pPr>
      <w:r w:rsidRPr="00B3185C">
        <w:rPr>
          <w:rFonts w:cs="Times New Roman"/>
          <w:szCs w:val="28"/>
          <w:lang w:val="en-US"/>
        </w:rPr>
        <w:t>D</w:t>
      </w:r>
      <w:r w:rsidRPr="0084519B">
        <w:rPr>
          <w:rFonts w:cs="Times New Roman"/>
          <w:szCs w:val="28"/>
          <w:vertAlign w:val="subscript"/>
          <w:lang w:val="en-US"/>
        </w:rPr>
        <w:t>t</w:t>
      </w:r>
      <w:r w:rsidRPr="00B3185C">
        <w:rPr>
          <w:rFonts w:cs="Times New Roman"/>
          <w:szCs w:val="28"/>
          <w:lang w:val="en-US"/>
        </w:rPr>
        <w:t>: Giá trị xuất khẩu, nhập khẩu của dịch vụ kỳ báo cáo</w:t>
      </w:r>
    </w:p>
    <w:p w:rsidR="00B3185C" w:rsidRDefault="00B3185C" w:rsidP="00947491">
      <w:pPr>
        <w:spacing w:after="120" w:line="288" w:lineRule="auto"/>
        <w:ind w:left="720"/>
        <w:rPr>
          <w:rFonts w:cs="Times New Roman"/>
          <w:szCs w:val="28"/>
          <w:lang w:val="en-US"/>
        </w:rPr>
      </w:pPr>
      <w:r w:rsidRPr="00B3185C">
        <w:rPr>
          <w:rFonts w:cs="Times New Roman"/>
          <w:szCs w:val="28"/>
          <w:lang w:val="en-US"/>
        </w:rPr>
        <w:t>D</w:t>
      </w:r>
      <w:r w:rsidR="0084519B">
        <w:rPr>
          <w:rFonts w:cs="Times New Roman"/>
          <w:szCs w:val="28"/>
          <w:vertAlign w:val="subscript"/>
          <w:lang w:val="en-US"/>
        </w:rPr>
        <w:t>0</w:t>
      </w:r>
      <w:r w:rsidRPr="00B3185C">
        <w:rPr>
          <w:rFonts w:cs="Times New Roman"/>
          <w:szCs w:val="28"/>
          <w:lang w:val="en-US"/>
        </w:rPr>
        <w:t xml:space="preserve">: Giá trị xuất khẩu, nhập khẩu của dịch vụ kỳ gốc </w:t>
      </w:r>
    </w:p>
    <w:p w:rsidR="00B3185C" w:rsidRPr="00B3185C" w:rsidRDefault="0084519B" w:rsidP="00947491">
      <w:pPr>
        <w:spacing w:after="120" w:line="288" w:lineRule="auto"/>
        <w:ind w:left="720"/>
        <w:rPr>
          <w:rFonts w:cs="Times New Roman"/>
          <w:szCs w:val="28"/>
          <w:lang w:val="en-US"/>
        </w:rPr>
      </w:pPr>
      <w:r w:rsidRPr="00B3185C">
        <w:rPr>
          <w:rFonts w:cs="Times New Roman"/>
          <w:szCs w:val="28"/>
          <w:lang w:val="en-US"/>
        </w:rPr>
        <w:t>I</w:t>
      </w:r>
      <w:r w:rsidRPr="0084519B">
        <w:rPr>
          <w:rFonts w:cs="Times New Roman"/>
          <w:szCs w:val="28"/>
          <w:vertAlign w:val="subscript"/>
          <w:lang w:val="en-US"/>
        </w:rPr>
        <w:t>t</w:t>
      </w:r>
      <w:r w:rsidRPr="00B3185C">
        <w:rPr>
          <w:rFonts w:cs="Times New Roman"/>
          <w:szCs w:val="28"/>
          <w:lang w:val="en-US"/>
        </w:rPr>
        <w:t>: Tốc độ tăng giá trị xuất khẩu, nhập khẩu kỳ báo cáo so với kỳ gốc</w:t>
      </w:r>
      <w:r w:rsidR="00B3185C" w:rsidRPr="00B3185C">
        <w:rPr>
          <w:rFonts w:cs="Times New Roman"/>
          <w:szCs w:val="28"/>
          <w:lang w:val="en-US"/>
        </w:rPr>
        <w:t xml:space="preserve"> </w:t>
      </w:r>
    </w:p>
    <w:p w:rsidR="00797CF8" w:rsidRDefault="00B3185C" w:rsidP="00B3185C">
      <w:pPr>
        <w:spacing w:after="120" w:line="288" w:lineRule="auto"/>
        <w:rPr>
          <w:rFonts w:cs="Times New Roman"/>
          <w:szCs w:val="28"/>
          <w:lang w:val="en-US"/>
        </w:rPr>
      </w:pPr>
      <w:r w:rsidRPr="00B3185C">
        <w:rPr>
          <w:rFonts w:cs="Times New Roman"/>
          <w:szCs w:val="28"/>
          <w:lang w:val="en-US"/>
        </w:rPr>
        <w:t>* Trường hợp doanh nghiệp mới được chọn trong kỳ điều tra này có trị giá xuất khẩu, nhập khẩu bằng 0 (không phát sinh) và toàn bộ</w:t>
      </w:r>
      <w:r w:rsidR="00944715">
        <w:rPr>
          <w:rFonts w:cs="Times New Roman"/>
          <w:szCs w:val="28"/>
          <w:lang w:val="en-US"/>
        </w:rPr>
        <w:t xml:space="preserve"> doanh nghiệp</w:t>
      </w:r>
      <w:r w:rsidRPr="00B3185C">
        <w:rPr>
          <w:rFonts w:cs="Times New Roman"/>
          <w:szCs w:val="28"/>
          <w:lang w:val="en-US"/>
        </w:rPr>
        <w:t xml:space="preserve"> được chọn đã điều tra kỳ trước có trị giá xuất khẩu, nhập khẩu khác 0 (toàn bộ các doanh nghiệp đều phát sinh trị giá xuất khẩu, nhập khẩu) thì bỏ qua bước (2) và thực hiện bước (3).</w:t>
      </w:r>
    </w:p>
    <w:p w:rsidR="008B0B05" w:rsidRPr="008B0B05" w:rsidRDefault="001C683E" w:rsidP="001C683E">
      <w:pPr>
        <w:pStyle w:val="ListParagraph"/>
        <w:tabs>
          <w:tab w:val="left" w:pos="1080"/>
        </w:tabs>
        <w:spacing w:before="120" w:after="120" w:line="288" w:lineRule="auto"/>
        <w:ind w:left="0"/>
        <w:rPr>
          <w:rFonts w:cs="Times New Roman"/>
          <w:szCs w:val="28"/>
          <w:lang w:val="en-US"/>
        </w:rPr>
      </w:pPr>
      <w:r>
        <w:rPr>
          <w:rFonts w:cs="Times New Roman"/>
          <w:szCs w:val="28"/>
          <w:lang w:val="en-US"/>
        </w:rPr>
        <w:t>c)</w:t>
      </w:r>
      <w:r w:rsidR="008B0B05" w:rsidRPr="008B0B05">
        <w:rPr>
          <w:rFonts w:cs="Times New Roman"/>
          <w:szCs w:val="28"/>
          <w:lang w:val="en-US"/>
        </w:rPr>
        <w:t xml:space="preserve"> Tổng hợp kết quả chi phí bảo hiểm và vận tải đối với hàng hóa: tính toán tỷ lệ chi phí bảo hiểm và vận tải đối với hàng hóa nhập khẩu, sau đó dùng tỷ lệ tính toán được kết hợp với tổng trị giá nhập khẩu hàng hóa trong năm để suy rộng tổng số chi phí về vận tải và bảo hiểm trong tổng kim ngạch nhập khẩu hàng hóa của năm đ</w:t>
      </w:r>
      <w:r w:rsidR="00F42E30">
        <w:rPr>
          <w:rFonts w:cs="Times New Roman"/>
          <w:szCs w:val="28"/>
          <w:lang w:val="en-US"/>
        </w:rPr>
        <w:t>iều tra</w:t>
      </w:r>
      <w:r w:rsidR="008B0B05" w:rsidRPr="008B0B05">
        <w:rPr>
          <w:rFonts w:cs="Times New Roman"/>
          <w:szCs w:val="28"/>
          <w:lang w:val="en-US"/>
        </w:rPr>
        <w:t>.</w:t>
      </w:r>
    </w:p>
    <w:p w:rsidR="008B0B05" w:rsidRDefault="008B0B05" w:rsidP="00B3185C">
      <w:pPr>
        <w:spacing w:after="120" w:line="288" w:lineRule="auto"/>
        <w:rPr>
          <w:rFonts w:cs="Times New Roman"/>
          <w:szCs w:val="28"/>
          <w:lang w:val="en-US"/>
        </w:rPr>
      </w:pPr>
    </w:p>
    <w:sectPr w:rsidR="008B0B05" w:rsidSect="00131795">
      <w:headerReference w:type="default" r:id="rId8"/>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73" w:rsidRDefault="00244173" w:rsidP="00DC2E7D">
      <w:pPr>
        <w:spacing w:after="0" w:line="240" w:lineRule="auto"/>
      </w:pPr>
      <w:r>
        <w:separator/>
      </w:r>
    </w:p>
  </w:endnote>
  <w:endnote w:type="continuationSeparator" w:id="0">
    <w:p w:rsidR="00244173" w:rsidRDefault="00244173" w:rsidP="00DC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73" w:rsidRDefault="00244173" w:rsidP="00DC2E7D">
      <w:pPr>
        <w:spacing w:after="0" w:line="240" w:lineRule="auto"/>
      </w:pPr>
      <w:r>
        <w:separator/>
      </w:r>
    </w:p>
  </w:footnote>
  <w:footnote w:type="continuationSeparator" w:id="0">
    <w:p w:rsidR="00244173" w:rsidRDefault="00244173" w:rsidP="00DC2E7D">
      <w:pPr>
        <w:spacing w:after="0" w:line="240" w:lineRule="auto"/>
      </w:pPr>
      <w:r>
        <w:continuationSeparator/>
      </w:r>
    </w:p>
  </w:footnote>
  <w:footnote w:id="1">
    <w:p w:rsidR="00DC2E7D" w:rsidRPr="00DC2E7D" w:rsidRDefault="00DC2E7D">
      <w:pPr>
        <w:pStyle w:val="FootnoteText"/>
        <w:rPr>
          <w:lang w:val="en-US"/>
        </w:rPr>
      </w:pPr>
      <w:r>
        <w:rPr>
          <w:rStyle w:val="FootnoteReference"/>
        </w:rPr>
        <w:footnoteRef/>
      </w:r>
      <w:r>
        <w:t xml:space="preserve"> Số lượng doanh nghiệp tính cho cả 2 kỳ: kỳ năm và kỳ 6 tháng.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832426"/>
      <w:docPartObj>
        <w:docPartGallery w:val="Page Numbers (Top of Page)"/>
        <w:docPartUnique/>
      </w:docPartObj>
    </w:sdtPr>
    <w:sdtEndPr>
      <w:rPr>
        <w:noProof/>
      </w:rPr>
    </w:sdtEndPr>
    <w:sdtContent>
      <w:p w:rsidR="00131795" w:rsidRDefault="00131795">
        <w:pPr>
          <w:pStyle w:val="Header"/>
          <w:jc w:val="center"/>
        </w:pPr>
        <w:r>
          <w:fldChar w:fldCharType="begin"/>
        </w:r>
        <w:r>
          <w:instrText xml:space="preserve"> PAGE   \* MERGEFORMAT </w:instrText>
        </w:r>
        <w:r>
          <w:fldChar w:fldCharType="separate"/>
        </w:r>
        <w:r w:rsidR="00D76574">
          <w:rPr>
            <w:noProof/>
          </w:rPr>
          <w:t>3</w:t>
        </w:r>
        <w:r>
          <w:rPr>
            <w:noProof/>
          </w:rPr>
          <w:fldChar w:fldCharType="end"/>
        </w:r>
      </w:p>
    </w:sdtContent>
  </w:sdt>
  <w:p w:rsidR="00131795" w:rsidRDefault="00131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42F"/>
    <w:multiLevelType w:val="hybridMultilevel"/>
    <w:tmpl w:val="F7DC63BA"/>
    <w:lvl w:ilvl="0" w:tplc="DBBEC6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0443E4"/>
    <w:multiLevelType w:val="hybridMultilevel"/>
    <w:tmpl w:val="CDEA2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301BB"/>
    <w:multiLevelType w:val="hybridMultilevel"/>
    <w:tmpl w:val="E0FA695C"/>
    <w:lvl w:ilvl="0" w:tplc="2F0E9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127A0B"/>
    <w:multiLevelType w:val="hybridMultilevel"/>
    <w:tmpl w:val="F4D6555A"/>
    <w:lvl w:ilvl="0" w:tplc="0374C2F6">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66E43"/>
    <w:multiLevelType w:val="hybridMultilevel"/>
    <w:tmpl w:val="F5266C40"/>
    <w:lvl w:ilvl="0" w:tplc="889671D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BC252B"/>
    <w:multiLevelType w:val="multilevel"/>
    <w:tmpl w:val="5FD859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C57C4A"/>
    <w:multiLevelType w:val="hybridMultilevel"/>
    <w:tmpl w:val="EC8C38BA"/>
    <w:lvl w:ilvl="0" w:tplc="9BAA41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FE248F"/>
    <w:multiLevelType w:val="hybridMultilevel"/>
    <w:tmpl w:val="AAF035EA"/>
    <w:lvl w:ilvl="0" w:tplc="A79C9B5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D4"/>
    <w:rsid w:val="00003985"/>
    <w:rsid w:val="000368D0"/>
    <w:rsid w:val="000736C3"/>
    <w:rsid w:val="00074C4B"/>
    <w:rsid w:val="00075D29"/>
    <w:rsid w:val="000761D6"/>
    <w:rsid w:val="000A128F"/>
    <w:rsid w:val="000A75A8"/>
    <w:rsid w:val="000C0BF6"/>
    <w:rsid w:val="000D101D"/>
    <w:rsid w:val="000D13A7"/>
    <w:rsid w:val="000D2EF5"/>
    <w:rsid w:val="000D66DB"/>
    <w:rsid w:val="000F1485"/>
    <w:rsid w:val="00127266"/>
    <w:rsid w:val="00131795"/>
    <w:rsid w:val="001A59D1"/>
    <w:rsid w:val="001B396D"/>
    <w:rsid w:val="001C683E"/>
    <w:rsid w:val="001D0A89"/>
    <w:rsid w:val="001F378D"/>
    <w:rsid w:val="002405D4"/>
    <w:rsid w:val="002409CE"/>
    <w:rsid w:val="00244173"/>
    <w:rsid w:val="00246467"/>
    <w:rsid w:val="0025734C"/>
    <w:rsid w:val="00263A4B"/>
    <w:rsid w:val="00273AF2"/>
    <w:rsid w:val="00297AD8"/>
    <w:rsid w:val="002A3FAF"/>
    <w:rsid w:val="002B1092"/>
    <w:rsid w:val="002D362D"/>
    <w:rsid w:val="0030355A"/>
    <w:rsid w:val="003463B1"/>
    <w:rsid w:val="00353F2E"/>
    <w:rsid w:val="00386E4E"/>
    <w:rsid w:val="00394707"/>
    <w:rsid w:val="003C0E9B"/>
    <w:rsid w:val="003C78E3"/>
    <w:rsid w:val="003D209C"/>
    <w:rsid w:val="003F15BF"/>
    <w:rsid w:val="004472C5"/>
    <w:rsid w:val="00485414"/>
    <w:rsid w:val="0049276D"/>
    <w:rsid w:val="004935BE"/>
    <w:rsid w:val="004A08CA"/>
    <w:rsid w:val="004D538F"/>
    <w:rsid w:val="00522595"/>
    <w:rsid w:val="00526F8C"/>
    <w:rsid w:val="00537BC6"/>
    <w:rsid w:val="00562EEA"/>
    <w:rsid w:val="005B07FD"/>
    <w:rsid w:val="005B24DC"/>
    <w:rsid w:val="005B754E"/>
    <w:rsid w:val="005E4C14"/>
    <w:rsid w:val="005E6245"/>
    <w:rsid w:val="006023D6"/>
    <w:rsid w:val="00603E54"/>
    <w:rsid w:val="00654DDF"/>
    <w:rsid w:val="006703E7"/>
    <w:rsid w:val="006929D6"/>
    <w:rsid w:val="00697AA7"/>
    <w:rsid w:val="006C2C2F"/>
    <w:rsid w:val="006C6714"/>
    <w:rsid w:val="006E2EFC"/>
    <w:rsid w:val="00703C03"/>
    <w:rsid w:val="007137B5"/>
    <w:rsid w:val="007235B0"/>
    <w:rsid w:val="00725A58"/>
    <w:rsid w:val="00726466"/>
    <w:rsid w:val="00755413"/>
    <w:rsid w:val="00784B64"/>
    <w:rsid w:val="00794FCC"/>
    <w:rsid w:val="00797CF8"/>
    <w:rsid w:val="007A30FA"/>
    <w:rsid w:val="007D6974"/>
    <w:rsid w:val="00802422"/>
    <w:rsid w:val="00803060"/>
    <w:rsid w:val="00807702"/>
    <w:rsid w:val="00817029"/>
    <w:rsid w:val="008179CF"/>
    <w:rsid w:val="00817EF7"/>
    <w:rsid w:val="00844DC0"/>
    <w:rsid w:val="0084519B"/>
    <w:rsid w:val="00851D79"/>
    <w:rsid w:val="00854159"/>
    <w:rsid w:val="00863EE6"/>
    <w:rsid w:val="008654F1"/>
    <w:rsid w:val="00866F76"/>
    <w:rsid w:val="00871E18"/>
    <w:rsid w:val="00872D6D"/>
    <w:rsid w:val="00890F5A"/>
    <w:rsid w:val="00895F2C"/>
    <w:rsid w:val="008B0B05"/>
    <w:rsid w:val="008B5713"/>
    <w:rsid w:val="008B76BC"/>
    <w:rsid w:val="008F67C6"/>
    <w:rsid w:val="008F6C20"/>
    <w:rsid w:val="00912297"/>
    <w:rsid w:val="00917F7B"/>
    <w:rsid w:val="009232FB"/>
    <w:rsid w:val="00934D47"/>
    <w:rsid w:val="00944715"/>
    <w:rsid w:val="00947491"/>
    <w:rsid w:val="00954F70"/>
    <w:rsid w:val="0095787E"/>
    <w:rsid w:val="00973D5E"/>
    <w:rsid w:val="009A4E8F"/>
    <w:rsid w:val="009A5E47"/>
    <w:rsid w:val="009D5487"/>
    <w:rsid w:val="009E64AB"/>
    <w:rsid w:val="009F09EA"/>
    <w:rsid w:val="00A045E1"/>
    <w:rsid w:val="00A716D5"/>
    <w:rsid w:val="00A7517A"/>
    <w:rsid w:val="00A76ED4"/>
    <w:rsid w:val="00A83E7B"/>
    <w:rsid w:val="00A84365"/>
    <w:rsid w:val="00A93477"/>
    <w:rsid w:val="00AF1B38"/>
    <w:rsid w:val="00B03F3D"/>
    <w:rsid w:val="00B228B7"/>
    <w:rsid w:val="00B3185C"/>
    <w:rsid w:val="00B5202D"/>
    <w:rsid w:val="00B54FA2"/>
    <w:rsid w:val="00B820D0"/>
    <w:rsid w:val="00BE511D"/>
    <w:rsid w:val="00C01E34"/>
    <w:rsid w:val="00C113FD"/>
    <w:rsid w:val="00C36D37"/>
    <w:rsid w:val="00C62871"/>
    <w:rsid w:val="00C72B00"/>
    <w:rsid w:val="00C8097B"/>
    <w:rsid w:val="00C82674"/>
    <w:rsid w:val="00CC6EE8"/>
    <w:rsid w:val="00D13D99"/>
    <w:rsid w:val="00D17FA3"/>
    <w:rsid w:val="00D212BA"/>
    <w:rsid w:val="00D3201F"/>
    <w:rsid w:val="00D741EA"/>
    <w:rsid w:val="00D76574"/>
    <w:rsid w:val="00DC2E7D"/>
    <w:rsid w:val="00E2491C"/>
    <w:rsid w:val="00E60B97"/>
    <w:rsid w:val="00E77EEA"/>
    <w:rsid w:val="00E97E8A"/>
    <w:rsid w:val="00EB02BB"/>
    <w:rsid w:val="00EC546C"/>
    <w:rsid w:val="00EC7165"/>
    <w:rsid w:val="00EF68FD"/>
    <w:rsid w:val="00F404A3"/>
    <w:rsid w:val="00F42E30"/>
    <w:rsid w:val="00F45D0E"/>
    <w:rsid w:val="00F75A20"/>
    <w:rsid w:val="00F75EC4"/>
    <w:rsid w:val="00F92417"/>
    <w:rsid w:val="00F9407E"/>
    <w:rsid w:val="00FA45FF"/>
    <w:rsid w:val="00FD0592"/>
    <w:rsid w:val="00FD61C4"/>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52CD"/>
  <w15:docId w15:val="{7C6BE5D5-2CE0-42A6-9F08-67CB1F30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ED4"/>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D4"/>
    <w:pPr>
      <w:ind w:left="720"/>
      <w:contextualSpacing/>
    </w:pPr>
  </w:style>
  <w:style w:type="paragraph" w:styleId="BalloonText">
    <w:name w:val="Balloon Text"/>
    <w:basedOn w:val="Normal"/>
    <w:link w:val="BalloonTextChar"/>
    <w:uiPriority w:val="99"/>
    <w:semiHidden/>
    <w:unhideWhenUsed/>
    <w:rsid w:val="0072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66"/>
    <w:rPr>
      <w:rFonts w:ascii="Segoe UI" w:hAnsi="Segoe UI" w:cs="Segoe UI"/>
      <w:sz w:val="18"/>
      <w:szCs w:val="18"/>
    </w:rPr>
  </w:style>
  <w:style w:type="paragraph" w:styleId="FootnoteText">
    <w:name w:val="footnote text"/>
    <w:basedOn w:val="Normal"/>
    <w:link w:val="FootnoteTextChar"/>
    <w:uiPriority w:val="99"/>
    <w:semiHidden/>
    <w:unhideWhenUsed/>
    <w:rsid w:val="00DC2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E7D"/>
    <w:rPr>
      <w:rFonts w:ascii="Times New Roman" w:hAnsi="Times New Roman"/>
      <w:sz w:val="20"/>
      <w:szCs w:val="20"/>
    </w:rPr>
  </w:style>
  <w:style w:type="character" w:styleId="FootnoteReference">
    <w:name w:val="footnote reference"/>
    <w:basedOn w:val="DefaultParagraphFont"/>
    <w:uiPriority w:val="99"/>
    <w:semiHidden/>
    <w:unhideWhenUsed/>
    <w:rsid w:val="00DC2E7D"/>
    <w:rPr>
      <w:vertAlign w:val="superscript"/>
    </w:rPr>
  </w:style>
  <w:style w:type="paragraph" w:styleId="Header">
    <w:name w:val="header"/>
    <w:basedOn w:val="Normal"/>
    <w:link w:val="HeaderChar"/>
    <w:uiPriority w:val="99"/>
    <w:unhideWhenUsed/>
    <w:rsid w:val="0007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1D6"/>
    <w:rPr>
      <w:rFonts w:ascii="Times New Roman" w:hAnsi="Times New Roman"/>
      <w:sz w:val="28"/>
    </w:rPr>
  </w:style>
  <w:style w:type="paragraph" w:styleId="Footer">
    <w:name w:val="footer"/>
    <w:basedOn w:val="Normal"/>
    <w:link w:val="FooterChar"/>
    <w:uiPriority w:val="99"/>
    <w:unhideWhenUsed/>
    <w:rsid w:val="0007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D6"/>
    <w:rPr>
      <w:rFonts w:ascii="Times New Roman" w:hAnsi="Times New Roman"/>
      <w:sz w:val="28"/>
    </w:rPr>
  </w:style>
  <w:style w:type="character" w:styleId="PlaceholderText">
    <w:name w:val="Placeholder Text"/>
    <w:basedOn w:val="DefaultParagraphFont"/>
    <w:uiPriority w:val="99"/>
    <w:semiHidden/>
    <w:rsid w:val="00845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74166">
      <w:bodyDiv w:val="1"/>
      <w:marLeft w:val="0"/>
      <w:marRight w:val="0"/>
      <w:marTop w:val="0"/>
      <w:marBottom w:val="0"/>
      <w:divBdr>
        <w:top w:val="none" w:sz="0" w:space="0" w:color="auto"/>
        <w:left w:val="none" w:sz="0" w:space="0" w:color="auto"/>
        <w:bottom w:val="none" w:sz="0" w:space="0" w:color="auto"/>
        <w:right w:val="none" w:sz="0" w:space="0" w:color="auto"/>
      </w:divBdr>
    </w:div>
    <w:div w:id="19675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3285-8BA3-45FC-9618-3EF3C541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dddu</dc:creator>
  <cp:lastModifiedBy>dddu</cp:lastModifiedBy>
  <cp:revision>25</cp:revision>
  <cp:lastPrinted>2021-09-20T07:51:00Z</cp:lastPrinted>
  <dcterms:created xsi:type="dcterms:W3CDTF">2021-09-14T04:22:00Z</dcterms:created>
  <dcterms:modified xsi:type="dcterms:W3CDTF">2021-09-20T07:57:00Z</dcterms:modified>
</cp:coreProperties>
</file>